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1D6FE">
      <w:pPr>
        <w:spacing w:after="120"/>
        <w:ind w:right="1566" w:firstLine="480"/>
        <w:jc w:val="center"/>
        <w:rPr>
          <w:rFonts w:hint="eastAsia" w:ascii="宋体" w:hAnsi="宋体" w:cs="宋体"/>
          <w:b/>
          <w:sz w:val="48"/>
        </w:rPr>
      </w:pPr>
    </w:p>
    <w:p w14:paraId="4A7078B0">
      <w:pPr>
        <w:spacing w:after="120"/>
        <w:ind w:right="1566" w:firstLine="520"/>
        <w:jc w:val="center"/>
        <w:rPr>
          <w:rFonts w:ascii="宋体" w:hAnsi="宋体" w:cs="宋体"/>
          <w:b/>
          <w:sz w:val="52"/>
        </w:rPr>
      </w:pPr>
    </w:p>
    <w:p w14:paraId="4B8651C9">
      <w:pPr>
        <w:topLinePunct/>
        <w:spacing w:line="360" w:lineRule="auto"/>
        <w:ind w:firstLine="723"/>
        <w:jc w:val="center"/>
        <w:rPr>
          <w:rFonts w:ascii="方正小标宋_GBK" w:eastAsia="方正小标宋_GBK"/>
          <w:b/>
          <w:sz w:val="72"/>
          <w:szCs w:val="72"/>
        </w:rPr>
      </w:pPr>
      <w:r>
        <w:rPr>
          <w:rFonts w:hint="eastAsia" w:ascii="方正小标宋_GBK" w:eastAsia="方正小标宋_GBK"/>
          <w:b/>
          <w:sz w:val="72"/>
          <w:szCs w:val="72"/>
        </w:rPr>
        <w:t>招标文件</w:t>
      </w:r>
    </w:p>
    <w:p w14:paraId="0BDC0C84">
      <w:pPr>
        <w:topLinePunct/>
        <w:spacing w:line="360" w:lineRule="auto"/>
        <w:ind w:firstLine="240"/>
        <w:jc w:val="center"/>
        <w:rPr>
          <w:rFonts w:ascii="宋体" w:hAnsi="宋体"/>
          <w:b/>
          <w:sz w:val="24"/>
        </w:rPr>
      </w:pPr>
    </w:p>
    <w:p w14:paraId="754AFBFE">
      <w:pPr>
        <w:topLinePunct/>
        <w:spacing w:line="360" w:lineRule="auto"/>
        <w:ind w:firstLine="240"/>
        <w:jc w:val="center"/>
        <w:rPr>
          <w:rFonts w:ascii="宋体" w:hAnsi="宋体"/>
          <w:b/>
          <w:sz w:val="24"/>
        </w:rPr>
      </w:pPr>
    </w:p>
    <w:p w14:paraId="5D8C0CD7">
      <w:pPr>
        <w:topLinePunct/>
        <w:spacing w:line="360" w:lineRule="auto"/>
        <w:ind w:firstLine="240"/>
        <w:jc w:val="center"/>
        <w:rPr>
          <w:rFonts w:ascii="宋体" w:hAnsi="宋体"/>
          <w:b/>
          <w:sz w:val="24"/>
        </w:rPr>
      </w:pPr>
    </w:p>
    <w:p w14:paraId="653D8CAD"/>
    <w:p w14:paraId="293C523A">
      <w:pPr>
        <w:topLinePunct/>
        <w:spacing w:line="360" w:lineRule="auto"/>
        <w:ind w:firstLine="240"/>
        <w:rPr>
          <w:rFonts w:ascii="宋体" w:hAnsi="宋体"/>
          <w:b/>
          <w:sz w:val="24"/>
        </w:rPr>
      </w:pPr>
    </w:p>
    <w:p w14:paraId="1629AE16">
      <w:pPr>
        <w:topLinePunct/>
        <w:spacing w:line="360" w:lineRule="auto"/>
        <w:ind w:firstLine="240"/>
        <w:rPr>
          <w:rFonts w:ascii="宋体" w:hAnsi="宋体"/>
          <w:b/>
          <w:sz w:val="24"/>
        </w:rPr>
      </w:pPr>
    </w:p>
    <w:p w14:paraId="0D31DFD3">
      <w:pPr>
        <w:topLinePunct/>
        <w:spacing w:line="360" w:lineRule="auto"/>
        <w:ind w:firstLine="320"/>
        <w:rPr>
          <w:rFonts w:ascii="宋体" w:hAnsi="宋体"/>
          <w:b/>
          <w:sz w:val="32"/>
          <w:szCs w:val="32"/>
        </w:rPr>
      </w:pPr>
    </w:p>
    <w:p w14:paraId="401E3EE0">
      <w:pPr>
        <w:topLinePunct/>
        <w:spacing w:line="360" w:lineRule="auto"/>
        <w:rPr>
          <w:rFonts w:ascii="宋体" w:hAnsi="宋体"/>
          <w:b/>
          <w:sz w:val="32"/>
          <w:szCs w:val="32"/>
        </w:rPr>
      </w:pPr>
    </w:p>
    <w:p w14:paraId="784EADFB">
      <w:pPr>
        <w:topLinePunct/>
        <w:spacing w:line="360" w:lineRule="auto"/>
        <w:rPr>
          <w:rFonts w:ascii="宋体" w:hAnsi="宋体"/>
          <w:b/>
          <w:sz w:val="32"/>
          <w:szCs w:val="32"/>
        </w:rPr>
      </w:pPr>
    </w:p>
    <w:p w14:paraId="7C29F618">
      <w:pPr>
        <w:topLinePunct/>
        <w:spacing w:line="360" w:lineRule="auto"/>
        <w:rPr>
          <w:rFonts w:ascii="宋体" w:hAnsi="宋体"/>
          <w:b/>
          <w:sz w:val="32"/>
          <w:szCs w:val="32"/>
        </w:rPr>
      </w:pPr>
    </w:p>
    <w:p w14:paraId="6DFFFD00">
      <w:pPr>
        <w:topLinePunct/>
        <w:spacing w:line="360" w:lineRule="auto"/>
        <w:rPr>
          <w:rFonts w:ascii="宋体" w:hAnsi="宋体"/>
          <w:b/>
          <w:sz w:val="32"/>
          <w:szCs w:val="32"/>
        </w:rPr>
      </w:pPr>
    </w:p>
    <w:p w14:paraId="615DB1DC">
      <w:pPr>
        <w:topLinePunct/>
        <w:spacing w:line="360" w:lineRule="auto"/>
        <w:ind w:firstLine="321" w:firstLineChars="100"/>
        <w:rPr>
          <w:rFonts w:ascii="宋体" w:hAnsi="宋体"/>
          <w:b/>
          <w:sz w:val="32"/>
          <w:szCs w:val="32"/>
        </w:rPr>
      </w:pPr>
      <w:r>
        <w:rPr>
          <w:rFonts w:hint="eastAsia" w:ascii="宋体" w:hAnsi="宋体"/>
          <w:b/>
          <w:sz w:val="32"/>
          <w:szCs w:val="32"/>
        </w:rPr>
        <w:t>项目名称：</w:t>
      </w:r>
      <w:bookmarkStart w:id="0" w:name="_Hlk183766079"/>
      <w:r>
        <w:rPr>
          <w:rFonts w:hint="eastAsia" w:ascii="宋体" w:hAnsi="宋体"/>
          <w:b/>
          <w:sz w:val="32"/>
          <w:szCs w:val="32"/>
        </w:rPr>
        <w:t>数字化财务软件模块开发项目</w:t>
      </w:r>
      <w:bookmarkEnd w:id="0"/>
    </w:p>
    <w:p w14:paraId="4CFB849F">
      <w:pPr>
        <w:topLinePunct/>
        <w:spacing w:line="360" w:lineRule="auto"/>
        <w:ind w:firstLine="320"/>
        <w:rPr>
          <w:rFonts w:ascii="宋体" w:hAnsi="宋体"/>
          <w:b/>
          <w:sz w:val="32"/>
          <w:szCs w:val="32"/>
        </w:rPr>
      </w:pPr>
    </w:p>
    <w:p w14:paraId="73A2FA57">
      <w:pPr>
        <w:topLinePunct/>
        <w:spacing w:line="360" w:lineRule="auto"/>
        <w:ind w:firstLine="321" w:firstLineChars="100"/>
        <w:rPr>
          <w:rFonts w:ascii="宋体" w:hAnsi="宋体"/>
          <w:b/>
          <w:sz w:val="32"/>
          <w:szCs w:val="32"/>
        </w:rPr>
      </w:pPr>
      <w:r>
        <w:rPr>
          <w:rFonts w:hint="eastAsia" w:ascii="宋体" w:hAnsi="宋体"/>
          <w:b/>
          <w:sz w:val="32"/>
          <w:szCs w:val="32"/>
        </w:rPr>
        <w:t>采 购 人：无锡君来酒店管理集团有限公司</w:t>
      </w:r>
    </w:p>
    <w:p w14:paraId="3658462C">
      <w:pPr>
        <w:topLinePunct/>
        <w:spacing w:line="360" w:lineRule="auto"/>
        <w:ind w:firstLine="643" w:firstLineChars="200"/>
        <w:rPr>
          <w:rFonts w:ascii="宋体" w:hAnsi="宋体"/>
          <w:b/>
          <w:sz w:val="32"/>
          <w:szCs w:val="32"/>
        </w:rPr>
      </w:pPr>
    </w:p>
    <w:p w14:paraId="5B7BC823">
      <w:pPr>
        <w:topLinePunct/>
        <w:spacing w:line="360" w:lineRule="auto"/>
        <w:ind w:firstLine="321"/>
        <w:rPr>
          <w:rFonts w:ascii="宋体" w:hAnsi="宋体"/>
          <w:b/>
          <w:sz w:val="24"/>
        </w:rPr>
      </w:pPr>
      <w:r>
        <w:rPr>
          <w:rFonts w:hint="eastAsia" w:ascii="宋体" w:hAnsi="宋体"/>
          <w:b/>
          <w:sz w:val="32"/>
          <w:szCs w:val="32"/>
        </w:rPr>
        <w:t xml:space="preserve">    </w:t>
      </w:r>
    </w:p>
    <w:p w14:paraId="5296F85B">
      <w:pPr>
        <w:ind w:firstLine="240"/>
        <w:rPr>
          <w:rFonts w:ascii="宋体" w:hAnsi="宋体"/>
          <w:b/>
          <w:sz w:val="24"/>
        </w:rPr>
      </w:pPr>
    </w:p>
    <w:p w14:paraId="705C88AA">
      <w:pPr>
        <w:ind w:firstLine="240"/>
        <w:rPr>
          <w:rFonts w:ascii="宋体" w:hAnsi="宋体"/>
          <w:b/>
          <w:sz w:val="24"/>
        </w:rPr>
      </w:pPr>
    </w:p>
    <w:p w14:paraId="1DD5DA97">
      <w:pPr>
        <w:topLinePunct/>
        <w:spacing w:line="360" w:lineRule="auto"/>
        <w:ind w:firstLine="240"/>
        <w:rPr>
          <w:rFonts w:ascii="宋体" w:hAnsi="宋体"/>
          <w:b/>
          <w:sz w:val="24"/>
        </w:rPr>
      </w:pPr>
    </w:p>
    <w:p w14:paraId="44ABB41E">
      <w:pPr>
        <w:topLinePunct/>
        <w:spacing w:line="360" w:lineRule="auto"/>
        <w:ind w:firstLine="321"/>
        <w:jc w:val="center"/>
        <w:rPr>
          <w:rStyle w:val="25"/>
          <w:rFonts w:ascii="宋体" w:hAnsi="宋体"/>
          <w:b/>
          <w:sz w:val="32"/>
          <w:szCs w:val="32"/>
        </w:rPr>
        <w:sectPr>
          <w:footerReference r:id="rId5" w:type="first"/>
          <w:headerReference r:id="rId3" w:type="default"/>
          <w:footerReference r:id="rId4" w:type="default"/>
          <w:pgSz w:w="11906" w:h="16838"/>
          <w:pgMar w:top="1417" w:right="1701" w:bottom="1417" w:left="1701" w:header="850" w:footer="992" w:gutter="0"/>
          <w:pgNumType w:start="1"/>
          <w:cols w:space="720" w:num="1"/>
          <w:titlePg/>
          <w:docGrid w:type="lines" w:linePitch="312" w:charSpace="0"/>
        </w:sectPr>
      </w:pPr>
      <w:r>
        <w:rPr>
          <w:rFonts w:hint="eastAsia" w:ascii="宋体" w:hAnsi="宋体"/>
          <w:b/>
          <w:sz w:val="32"/>
          <w:szCs w:val="32"/>
        </w:rPr>
        <w:t>2024年</w:t>
      </w:r>
      <w:r>
        <w:rPr>
          <w:rFonts w:ascii="宋体" w:hAnsi="宋体"/>
          <w:b/>
          <w:sz w:val="32"/>
          <w:szCs w:val="32"/>
        </w:rPr>
        <w:t>12</w:t>
      </w:r>
      <w:r>
        <w:rPr>
          <w:rFonts w:hint="eastAsia" w:ascii="宋体" w:hAnsi="宋体"/>
          <w:b/>
          <w:sz w:val="32"/>
          <w:szCs w:val="32"/>
        </w:rPr>
        <w:t>月</w:t>
      </w:r>
    </w:p>
    <w:p w14:paraId="3D1AD155">
      <w:pPr>
        <w:pStyle w:val="20"/>
        <w:spacing w:before="142"/>
        <w:ind w:firstLine="321" w:firstLineChars="100"/>
        <w:jc w:val="center"/>
        <w:outlineLvl w:val="0"/>
        <w:rPr>
          <w:rFonts w:ascii="宋体" w:hAnsi="宋体" w:eastAsia="宋体" w:cs="宋体"/>
          <w:b/>
          <w:bCs/>
          <w:sz w:val="32"/>
          <w:szCs w:val="32"/>
          <w:lang w:val="en-US"/>
        </w:rPr>
      </w:pPr>
      <w:bookmarkStart w:id="1" w:name="_Toc21134"/>
      <w:bookmarkStart w:id="2" w:name="_Toc32278"/>
      <w:r>
        <w:rPr>
          <w:rFonts w:hint="eastAsia" w:ascii="宋体" w:hAnsi="宋体" w:eastAsia="宋体" w:cs="宋体"/>
          <w:b/>
          <w:bCs/>
          <w:sz w:val="32"/>
          <w:szCs w:val="32"/>
        </w:rPr>
        <w:t xml:space="preserve">第一章  </w:t>
      </w:r>
      <w:r>
        <w:rPr>
          <w:rFonts w:hint="eastAsia" w:ascii="宋体" w:hAnsi="宋体" w:eastAsia="宋体" w:cs="宋体"/>
          <w:b/>
          <w:bCs/>
          <w:sz w:val="32"/>
          <w:szCs w:val="32"/>
          <w:lang w:val="en-US"/>
        </w:rPr>
        <w:t>投标须知前附表</w:t>
      </w:r>
      <w:bookmarkEnd w:id="1"/>
      <w:bookmarkEnd w:id="2"/>
    </w:p>
    <w:p w14:paraId="65E96F8D">
      <w:pPr>
        <w:spacing w:before="142"/>
        <w:jc w:val="center"/>
      </w:pPr>
    </w:p>
    <w:tbl>
      <w:tblPr>
        <w:tblStyle w:val="21"/>
        <w:tblW w:w="8827" w:type="dxa"/>
        <w:jc w:val="center"/>
        <w:tblLayout w:type="fixed"/>
        <w:tblCellMar>
          <w:top w:w="0" w:type="dxa"/>
          <w:left w:w="108" w:type="dxa"/>
          <w:bottom w:w="0" w:type="dxa"/>
          <w:right w:w="108" w:type="dxa"/>
        </w:tblCellMar>
      </w:tblPr>
      <w:tblGrid>
        <w:gridCol w:w="735"/>
        <w:gridCol w:w="1588"/>
        <w:gridCol w:w="6504"/>
      </w:tblGrid>
      <w:tr w14:paraId="41A05E80">
        <w:tblPrEx>
          <w:tblCellMar>
            <w:top w:w="0" w:type="dxa"/>
            <w:left w:w="108" w:type="dxa"/>
            <w:bottom w:w="0" w:type="dxa"/>
            <w:right w:w="108" w:type="dxa"/>
          </w:tblCellMar>
        </w:tblPrEx>
        <w:trPr>
          <w:trHeight w:val="660" w:hRule="atLeast"/>
          <w:jc w:val="center"/>
        </w:trPr>
        <w:tc>
          <w:tcPr>
            <w:tcW w:w="8827" w:type="dxa"/>
            <w:gridSpan w:val="3"/>
            <w:tcBorders>
              <w:top w:val="nil"/>
              <w:left w:val="nil"/>
              <w:bottom w:val="single" w:color="auto" w:sz="4" w:space="0"/>
              <w:right w:val="nil"/>
            </w:tcBorders>
            <w:shd w:val="clear" w:color="auto" w:fill="auto"/>
            <w:noWrap/>
            <w:vAlign w:val="center"/>
          </w:tcPr>
          <w:p w14:paraId="01A60A4C">
            <w:pPr>
              <w:widowControl/>
              <w:spacing w:before="142"/>
              <w:rPr>
                <w:rFonts w:ascii="仿宋" w:hAnsi="仿宋" w:eastAsia="仿宋" w:cs="仿宋"/>
                <w:kern w:val="0"/>
                <w:sz w:val="24"/>
                <w:szCs w:val="24"/>
              </w:rPr>
            </w:pPr>
            <w:r>
              <w:rPr>
                <w:rFonts w:hint="eastAsia" w:ascii="仿宋" w:hAnsi="仿宋" w:eastAsia="仿宋" w:cs="仿宋"/>
                <w:kern w:val="0"/>
                <w:sz w:val="24"/>
                <w:szCs w:val="24"/>
              </w:rPr>
              <w:t>下述表中内容是对招标文件的具体补充和修改，如果有矛盾的话，应以本附表为准。</w:t>
            </w:r>
          </w:p>
        </w:tc>
      </w:tr>
      <w:tr w14:paraId="2A1D20E9">
        <w:tblPrEx>
          <w:tblCellMar>
            <w:top w:w="0" w:type="dxa"/>
            <w:left w:w="108" w:type="dxa"/>
            <w:bottom w:w="0" w:type="dxa"/>
            <w:right w:w="108" w:type="dxa"/>
          </w:tblCellMar>
        </w:tblPrEx>
        <w:trPr>
          <w:trHeight w:val="378"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D8CA210">
            <w:pPr>
              <w:widowControl/>
              <w:snapToGrid w:val="0"/>
              <w:spacing w:before="142" w:line="312" w:lineRule="auto"/>
              <w:ind w:firstLine="221"/>
              <w:jc w:val="center"/>
              <w:rPr>
                <w:rFonts w:ascii="仿宋" w:hAnsi="仿宋" w:eastAsia="仿宋" w:cs="仿宋"/>
                <w:kern w:val="0"/>
                <w:sz w:val="22"/>
                <w:szCs w:val="22"/>
              </w:rPr>
            </w:pPr>
            <w:bookmarkStart w:id="3" w:name="RANGE!A3"/>
            <w:r>
              <w:rPr>
                <w:rFonts w:hint="eastAsia" w:ascii="仿宋" w:hAnsi="仿宋" w:eastAsia="仿宋" w:cs="仿宋"/>
                <w:kern w:val="0"/>
                <w:sz w:val="22"/>
                <w:szCs w:val="22"/>
              </w:rPr>
              <w:t>序号</w:t>
            </w:r>
            <w:bookmarkEnd w:id="3"/>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E6CD95D">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项      目</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0D63DCF1">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内               容</w:t>
            </w:r>
          </w:p>
        </w:tc>
      </w:tr>
      <w:tr w14:paraId="4D19FE41">
        <w:tblPrEx>
          <w:tblCellMar>
            <w:top w:w="0" w:type="dxa"/>
            <w:left w:w="108" w:type="dxa"/>
            <w:bottom w:w="0" w:type="dxa"/>
            <w:right w:w="108" w:type="dxa"/>
          </w:tblCellMar>
        </w:tblPrEx>
        <w:trPr>
          <w:trHeight w:val="54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EDFFEAC">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3DE12D3">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招标人</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0F8FAB66">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无锡君来酒店管理集团有限公司</w:t>
            </w:r>
          </w:p>
        </w:tc>
      </w:tr>
      <w:tr w14:paraId="16DF1F2B">
        <w:tblPrEx>
          <w:tblCellMar>
            <w:top w:w="0" w:type="dxa"/>
            <w:left w:w="108" w:type="dxa"/>
            <w:bottom w:w="0" w:type="dxa"/>
            <w:right w:w="108" w:type="dxa"/>
          </w:tblCellMar>
        </w:tblPrEx>
        <w:trPr>
          <w:trHeight w:val="43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A29A798">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2</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7DD0E8C">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项目名称</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4A982041">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数字化财务系统模块开发项目</w:t>
            </w:r>
          </w:p>
        </w:tc>
      </w:tr>
      <w:tr w14:paraId="0D500912">
        <w:tblPrEx>
          <w:tblCellMar>
            <w:top w:w="0" w:type="dxa"/>
            <w:left w:w="108" w:type="dxa"/>
            <w:bottom w:w="0" w:type="dxa"/>
            <w:right w:w="108" w:type="dxa"/>
          </w:tblCellMar>
        </w:tblPrEx>
        <w:trPr>
          <w:trHeight w:val="2100" w:hRule="atLeast"/>
          <w:jc w:val="center"/>
        </w:trPr>
        <w:tc>
          <w:tcPr>
            <w:tcW w:w="735" w:type="dxa"/>
            <w:tcBorders>
              <w:top w:val="single" w:color="auto" w:sz="4" w:space="0"/>
              <w:left w:val="single" w:color="auto" w:sz="4" w:space="0"/>
              <w:right w:val="single" w:color="auto" w:sz="4" w:space="0"/>
            </w:tcBorders>
            <w:shd w:val="clear" w:color="auto" w:fill="auto"/>
            <w:vAlign w:val="center"/>
          </w:tcPr>
          <w:p w14:paraId="4B689F4D">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3</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2BF0067">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项目概况</w:t>
            </w:r>
          </w:p>
        </w:tc>
        <w:tc>
          <w:tcPr>
            <w:tcW w:w="6504" w:type="dxa"/>
            <w:tcBorders>
              <w:top w:val="single" w:color="auto" w:sz="4" w:space="0"/>
              <w:left w:val="single" w:color="auto" w:sz="4" w:space="0"/>
              <w:right w:val="single" w:color="auto" w:sz="4" w:space="0"/>
            </w:tcBorders>
            <w:shd w:val="clear" w:color="auto" w:fill="auto"/>
            <w:vAlign w:val="center"/>
          </w:tcPr>
          <w:p w14:paraId="5B34BEC9">
            <w:pPr>
              <w:widowControl/>
              <w:snapToGrid w:val="0"/>
              <w:spacing w:before="142" w:line="312" w:lineRule="auto"/>
              <w:ind w:firstLine="220" w:firstLineChars="100"/>
              <w:rPr>
                <w:rFonts w:ascii="仿宋" w:hAnsi="仿宋" w:eastAsia="仿宋" w:cs="仿宋"/>
                <w:kern w:val="0"/>
                <w:sz w:val="22"/>
                <w:szCs w:val="22"/>
              </w:rPr>
            </w:pPr>
            <w:r>
              <w:rPr>
                <w:rFonts w:hint="eastAsia" w:ascii="仿宋" w:hAnsi="仿宋" w:eastAsia="仿宋" w:cs="仿宋"/>
                <w:kern w:val="0"/>
                <w:sz w:val="22"/>
                <w:szCs w:val="22"/>
              </w:rPr>
              <w:t>1、招标内容：基于用友B</w:t>
            </w:r>
            <w:r>
              <w:rPr>
                <w:rFonts w:ascii="仿宋" w:hAnsi="仿宋" w:eastAsia="仿宋" w:cs="仿宋"/>
                <w:kern w:val="0"/>
                <w:sz w:val="22"/>
                <w:szCs w:val="22"/>
              </w:rPr>
              <w:t>IP</w:t>
            </w:r>
            <w:r>
              <w:rPr>
                <w:rFonts w:hint="eastAsia" w:ascii="仿宋" w:hAnsi="仿宋" w:eastAsia="仿宋" w:cs="仿宋"/>
                <w:kern w:val="0"/>
                <w:sz w:val="22"/>
                <w:szCs w:val="22"/>
              </w:rPr>
              <w:t>高级版财务软件系统的基础上进行全面预算模块的开发</w:t>
            </w:r>
          </w:p>
          <w:p w14:paraId="2C908E2B">
            <w:pPr>
              <w:widowControl/>
              <w:snapToGrid w:val="0"/>
              <w:spacing w:before="142" w:line="312" w:lineRule="auto"/>
              <w:ind w:firstLine="220" w:firstLineChars="100"/>
              <w:rPr>
                <w:rFonts w:ascii="仿宋" w:hAnsi="仿宋" w:eastAsia="仿宋" w:cs="仿宋"/>
                <w:kern w:val="0"/>
                <w:sz w:val="22"/>
                <w:szCs w:val="22"/>
              </w:rPr>
            </w:pPr>
            <w:r>
              <w:rPr>
                <w:rFonts w:hint="eastAsia" w:ascii="仿宋" w:hAnsi="仿宋" w:eastAsia="仿宋" w:cs="仿宋"/>
                <w:kern w:val="0"/>
                <w:sz w:val="22"/>
                <w:szCs w:val="22"/>
              </w:rPr>
              <w:t>2、项目概况：为实现财务全面预算管理模式变革和升级，将各单位的全面预算管理从线下手工统一到线上处理，实现全面预算编制管理和分析，提高集团财务全面预算管控能力。</w:t>
            </w:r>
          </w:p>
          <w:p w14:paraId="5152F0F7">
            <w:pPr>
              <w:widowControl/>
              <w:snapToGrid w:val="0"/>
              <w:spacing w:before="142" w:line="312" w:lineRule="auto"/>
              <w:ind w:firstLine="220" w:firstLineChars="100"/>
              <w:rPr>
                <w:rFonts w:ascii="仿宋" w:hAnsi="仿宋" w:eastAsia="仿宋" w:cs="仿宋"/>
                <w:kern w:val="0"/>
                <w:sz w:val="22"/>
                <w:szCs w:val="22"/>
              </w:rPr>
            </w:pPr>
            <w:r>
              <w:rPr>
                <w:rFonts w:ascii="仿宋" w:hAnsi="仿宋" w:eastAsia="仿宋" w:cs="仿宋"/>
                <w:kern w:val="0"/>
                <w:sz w:val="22"/>
                <w:szCs w:val="22"/>
              </w:rPr>
              <w:t>3</w:t>
            </w:r>
            <w:r>
              <w:rPr>
                <w:rFonts w:hint="eastAsia" w:ascii="仿宋" w:hAnsi="仿宋" w:eastAsia="仿宋" w:cs="仿宋"/>
                <w:kern w:val="0"/>
                <w:sz w:val="22"/>
                <w:szCs w:val="22"/>
              </w:rPr>
              <w:t>、最高限价：6</w:t>
            </w:r>
            <w:r>
              <w:rPr>
                <w:rFonts w:ascii="仿宋" w:hAnsi="仿宋" w:eastAsia="仿宋" w:cs="仿宋"/>
                <w:kern w:val="0"/>
                <w:sz w:val="22"/>
                <w:szCs w:val="22"/>
              </w:rPr>
              <w:t>0</w:t>
            </w:r>
            <w:r>
              <w:rPr>
                <w:rFonts w:hint="eastAsia" w:ascii="仿宋" w:hAnsi="仿宋" w:eastAsia="仿宋" w:cs="仿宋"/>
                <w:kern w:val="0"/>
                <w:sz w:val="22"/>
                <w:szCs w:val="22"/>
              </w:rPr>
              <w:t>万元</w:t>
            </w:r>
          </w:p>
          <w:p w14:paraId="0E4B0549">
            <w:pPr>
              <w:widowControl/>
              <w:snapToGrid w:val="0"/>
              <w:spacing w:before="142" w:line="312" w:lineRule="auto"/>
              <w:ind w:firstLine="220" w:firstLineChars="100"/>
              <w:rPr>
                <w:rFonts w:ascii="仿宋" w:hAnsi="仿宋" w:eastAsia="仿宋" w:cs="仿宋"/>
                <w:kern w:val="0"/>
                <w:sz w:val="22"/>
                <w:szCs w:val="22"/>
              </w:rPr>
            </w:pPr>
            <w:r>
              <w:rPr>
                <w:rFonts w:hint="eastAsia" w:ascii="仿宋" w:hAnsi="仿宋" w:eastAsia="仿宋" w:cs="仿宋"/>
                <w:kern w:val="0"/>
                <w:sz w:val="22"/>
                <w:szCs w:val="22"/>
              </w:rPr>
              <w:t>4、交付时间：自合同签订之日起9</w:t>
            </w:r>
            <w:r>
              <w:rPr>
                <w:rFonts w:ascii="仿宋" w:hAnsi="仿宋" w:eastAsia="仿宋" w:cs="仿宋"/>
                <w:kern w:val="0"/>
                <w:sz w:val="22"/>
                <w:szCs w:val="22"/>
              </w:rPr>
              <w:t>0</w:t>
            </w:r>
            <w:r>
              <w:rPr>
                <w:rFonts w:hint="eastAsia" w:ascii="仿宋" w:hAnsi="仿宋" w:eastAsia="仿宋" w:cs="仿宋"/>
                <w:kern w:val="0"/>
                <w:sz w:val="22"/>
                <w:szCs w:val="22"/>
              </w:rPr>
              <w:t>个日历日内</w:t>
            </w:r>
          </w:p>
          <w:p w14:paraId="00FB7DDF">
            <w:pPr>
              <w:widowControl/>
              <w:snapToGrid w:val="0"/>
              <w:spacing w:before="142" w:line="312" w:lineRule="auto"/>
              <w:ind w:firstLine="220" w:firstLineChars="100"/>
              <w:rPr>
                <w:rFonts w:ascii="仿宋" w:hAnsi="仿宋" w:eastAsia="仿宋" w:cs="仿宋"/>
                <w:kern w:val="0"/>
                <w:sz w:val="22"/>
                <w:szCs w:val="22"/>
              </w:rPr>
            </w:pPr>
            <w:r>
              <w:rPr>
                <w:rFonts w:ascii="仿宋" w:hAnsi="仿宋" w:eastAsia="仿宋" w:cs="仿宋"/>
                <w:kern w:val="0"/>
                <w:sz w:val="22"/>
                <w:szCs w:val="22"/>
              </w:rPr>
              <w:t>5</w:t>
            </w:r>
            <w:r>
              <w:rPr>
                <w:rFonts w:hint="eastAsia" w:ascii="仿宋" w:hAnsi="仿宋" w:eastAsia="仿宋" w:cs="仿宋"/>
                <w:kern w:val="0"/>
                <w:sz w:val="22"/>
                <w:szCs w:val="22"/>
              </w:rPr>
              <w:t>、中标方式：单项目最低价中标（即模块产品、实施费用为两个独立项目，单项目报价最低的投标人为此项目的中标人）</w:t>
            </w:r>
          </w:p>
        </w:tc>
      </w:tr>
      <w:tr w14:paraId="21931EC7">
        <w:tblPrEx>
          <w:tblCellMar>
            <w:top w:w="0" w:type="dxa"/>
            <w:left w:w="108" w:type="dxa"/>
            <w:bottom w:w="0" w:type="dxa"/>
            <w:right w:w="108" w:type="dxa"/>
          </w:tblCellMar>
        </w:tblPrEx>
        <w:trPr>
          <w:trHeight w:val="252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511C45A">
            <w:pPr>
              <w:widowControl/>
              <w:snapToGrid w:val="0"/>
              <w:spacing w:before="142" w:line="312" w:lineRule="auto"/>
              <w:ind w:firstLine="221"/>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08CD27A">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项目需求</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319A5EB3">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全面预算需具备财务预算编制与财务核算集成能力，有效将计划预算、业务执行、过程监控、预实对比分析等全面连通。</w:t>
            </w:r>
          </w:p>
          <w:p w14:paraId="74E4A4D2">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1、实现集团统一的预算体系与规则管控，具备总体目标下达、目标分解及再下达功能，实现预算目标接收的线上管理。</w:t>
            </w:r>
          </w:p>
          <w:p w14:paraId="2F5F1ACE">
            <w:pPr>
              <w:widowControl/>
              <w:snapToGrid w:val="0"/>
              <w:spacing w:before="142" w:line="312" w:lineRule="auto"/>
              <w:ind w:firstLine="221"/>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支持至少两上两下的预算编制，支持上报、下发的预算审批流程定义。需实现保留预算各版本并能快速对比各版本差异功能。下级公司上报预算后，需在集团与子集团层面自动进行汇总合并，实现层层上报。实现预算执行过程中的调整审批及过程记录功能。</w:t>
            </w:r>
          </w:p>
          <w:p w14:paraId="035558D5">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3、实现预算分析过程中的实际数采集及多维报表分析，支持从总账采集数据。</w:t>
            </w:r>
          </w:p>
          <w:p w14:paraId="6229F90F">
            <w:pPr>
              <w:widowControl/>
              <w:snapToGrid w:val="0"/>
              <w:spacing w:before="142" w:line="312" w:lineRule="auto"/>
              <w:ind w:firstLine="221"/>
              <w:rPr>
                <w:rFonts w:ascii="仿宋" w:hAnsi="仿宋" w:eastAsia="仿宋" w:cs="仿宋"/>
                <w:kern w:val="0"/>
                <w:sz w:val="22"/>
                <w:szCs w:val="22"/>
              </w:rPr>
            </w:pPr>
            <w:r>
              <w:rPr>
                <w:rFonts w:ascii="仿宋" w:hAnsi="仿宋" w:eastAsia="仿宋" w:cs="仿宋"/>
                <w:kern w:val="0"/>
                <w:sz w:val="22"/>
                <w:szCs w:val="22"/>
              </w:rPr>
              <w:t>4</w:t>
            </w:r>
            <w:r>
              <w:rPr>
                <w:rFonts w:hint="eastAsia" w:ascii="仿宋" w:hAnsi="仿宋" w:eastAsia="仿宋" w:cs="仿宋"/>
                <w:kern w:val="0"/>
                <w:sz w:val="22"/>
                <w:szCs w:val="22"/>
              </w:rPr>
              <w:t>、支持对企业的经营情况、预算进度、执行差异、对比分析、预警分析、对标分析等方面进行分析，并支持下载导出。</w:t>
            </w:r>
          </w:p>
        </w:tc>
      </w:tr>
      <w:tr w14:paraId="4C2FEFF0">
        <w:tblPrEx>
          <w:tblCellMar>
            <w:top w:w="0" w:type="dxa"/>
            <w:left w:w="108" w:type="dxa"/>
            <w:bottom w:w="0" w:type="dxa"/>
            <w:right w:w="108" w:type="dxa"/>
          </w:tblCellMar>
        </w:tblPrEx>
        <w:trPr>
          <w:trHeight w:val="27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8E0A43F">
            <w:pPr>
              <w:widowControl/>
              <w:snapToGrid w:val="0"/>
              <w:spacing w:before="142" w:line="312" w:lineRule="auto"/>
              <w:ind w:firstLine="221"/>
              <w:jc w:val="center"/>
              <w:rPr>
                <w:rFonts w:ascii="仿宋" w:hAnsi="仿宋" w:eastAsia="仿宋" w:cs="仿宋"/>
                <w:kern w:val="0"/>
                <w:sz w:val="22"/>
                <w:szCs w:val="22"/>
              </w:rPr>
            </w:pPr>
            <w:r>
              <w:rPr>
                <w:rFonts w:ascii="仿宋" w:hAnsi="仿宋" w:eastAsia="仿宋" w:cs="仿宋"/>
                <w:kern w:val="0"/>
                <w:sz w:val="22"/>
                <w:szCs w:val="22"/>
              </w:rPr>
              <w:t>5</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71ABCB7">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投标人资格要求</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7BC8F9F6">
            <w:pPr>
              <w:widowControl/>
              <w:tabs>
                <w:tab w:val="left" w:pos="900"/>
              </w:tabs>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1、中华人民共和国境内注册，具有独立签订合同的权利和良好履行合同的能力，企业财务状况良好。</w:t>
            </w:r>
          </w:p>
          <w:p w14:paraId="3DEEC9E2">
            <w:pPr>
              <w:widowControl/>
              <w:tabs>
                <w:tab w:val="left" w:pos="900"/>
              </w:tabs>
              <w:snapToGrid w:val="0"/>
              <w:spacing w:before="142" w:line="312" w:lineRule="auto"/>
              <w:ind w:firstLine="221"/>
              <w:rPr>
                <w:rFonts w:hint="default" w:ascii="仿宋" w:hAnsi="仿宋" w:eastAsia="仿宋" w:cs="仿宋"/>
                <w:kern w:val="0"/>
                <w:sz w:val="22"/>
                <w:szCs w:val="22"/>
                <w:lang w:val="en-US" w:eastAsia="zh-CN"/>
              </w:rPr>
            </w:pPr>
            <w:r>
              <w:rPr>
                <w:rFonts w:hint="eastAsia" w:ascii="仿宋" w:hAnsi="仿宋" w:eastAsia="仿宋" w:cs="仿宋"/>
                <w:kern w:val="0"/>
                <w:sz w:val="22"/>
                <w:szCs w:val="22"/>
              </w:rPr>
              <w:t>2、投标人具有</w:t>
            </w:r>
            <w:bookmarkStart w:id="4" w:name="_Hlk183765623"/>
            <w:r>
              <w:rPr>
                <w:rFonts w:hint="eastAsia" w:ascii="仿宋" w:hAnsi="仿宋" w:eastAsia="仿宋" w:cs="仿宋"/>
                <w:kern w:val="0"/>
                <w:sz w:val="22"/>
                <w:szCs w:val="22"/>
              </w:rPr>
              <w:t>完成合同额5</w:t>
            </w:r>
            <w:r>
              <w:rPr>
                <w:rFonts w:ascii="仿宋" w:hAnsi="仿宋" w:eastAsia="仿宋" w:cs="仿宋"/>
                <w:kern w:val="0"/>
                <w:sz w:val="22"/>
                <w:szCs w:val="22"/>
              </w:rPr>
              <w:t>0</w:t>
            </w:r>
            <w:r>
              <w:rPr>
                <w:rFonts w:hint="eastAsia" w:ascii="仿宋" w:hAnsi="仿宋" w:eastAsia="仿宋" w:cs="仿宋"/>
                <w:kern w:val="0"/>
                <w:sz w:val="22"/>
                <w:szCs w:val="22"/>
              </w:rPr>
              <w:t>万及以上类似软件开发服务的案例</w:t>
            </w:r>
            <w:bookmarkEnd w:id="4"/>
            <w:r>
              <w:rPr>
                <w:rFonts w:hint="eastAsia" w:ascii="仿宋" w:hAnsi="仿宋" w:eastAsia="仿宋" w:cs="仿宋"/>
                <w:kern w:val="0"/>
                <w:sz w:val="22"/>
                <w:szCs w:val="22"/>
              </w:rPr>
              <w:t>，投标人具备有效期内的</w:t>
            </w:r>
            <w:r>
              <w:rPr>
                <w:rFonts w:hint="eastAsia" w:ascii="仿宋" w:hAnsi="仿宋" w:eastAsia="仿宋" w:cs="仿宋"/>
                <w:kern w:val="0"/>
                <w:sz w:val="22"/>
                <w:szCs w:val="22"/>
                <w:lang w:val="en-US" w:eastAsia="zh-CN"/>
              </w:rPr>
              <w:t>用友公司授权证书，</w:t>
            </w:r>
            <w:r>
              <w:rPr>
                <w:rFonts w:hint="eastAsia" w:ascii="仿宋" w:hAnsi="仿宋" w:eastAsia="仿宋" w:cs="仿宋"/>
                <w:kern w:val="0"/>
                <w:sz w:val="22"/>
                <w:szCs w:val="22"/>
              </w:rPr>
              <w:t>ISO9001 质量管理体系认证证书</w:t>
            </w:r>
            <w:r>
              <w:rPr>
                <w:rFonts w:hint="eastAsia" w:ascii="仿宋" w:hAnsi="仿宋" w:eastAsia="仿宋" w:cs="仿宋"/>
                <w:kern w:val="0"/>
                <w:sz w:val="22"/>
                <w:szCs w:val="22"/>
                <w:lang w:eastAsia="zh-CN"/>
              </w:rPr>
              <w:t>，</w:t>
            </w:r>
            <w:r>
              <w:rPr>
                <w:rFonts w:hint="eastAsia" w:ascii="仿宋" w:hAnsi="仿宋" w:eastAsia="仿宋" w:cs="仿宋"/>
                <w:kern w:val="0"/>
                <w:sz w:val="22"/>
                <w:szCs w:val="22"/>
                <w:lang w:val="en-US" w:eastAsia="zh-CN"/>
              </w:rPr>
              <w:t>ITSS运维服务能力成熟度资质证书，项目方案顾问的注册会计师资格证。</w:t>
            </w:r>
          </w:p>
          <w:p w14:paraId="6FB06651">
            <w:pPr>
              <w:widowControl/>
              <w:tabs>
                <w:tab w:val="left" w:pos="900"/>
              </w:tabs>
              <w:snapToGrid w:val="0"/>
              <w:spacing w:before="142" w:line="312" w:lineRule="auto"/>
              <w:ind w:firstLine="221"/>
              <w:rPr>
                <w:rFonts w:ascii="仿宋" w:hAnsi="仿宋" w:eastAsia="仿宋" w:cs="仿宋"/>
                <w:kern w:val="0"/>
                <w:sz w:val="22"/>
                <w:szCs w:val="22"/>
              </w:rPr>
            </w:pPr>
            <w:r>
              <w:rPr>
                <w:rFonts w:ascii="仿宋" w:hAnsi="仿宋" w:eastAsia="仿宋" w:cs="仿宋"/>
                <w:kern w:val="0"/>
                <w:sz w:val="22"/>
                <w:szCs w:val="22"/>
              </w:rPr>
              <w:t>3</w:t>
            </w:r>
            <w:r>
              <w:rPr>
                <w:rFonts w:hint="eastAsia" w:ascii="仿宋" w:hAnsi="仿宋" w:eastAsia="仿宋" w:cs="仿宋"/>
                <w:kern w:val="0"/>
                <w:sz w:val="22"/>
                <w:szCs w:val="22"/>
              </w:rPr>
              <w:t>、被授权委托人及拟派项目负责人应具备与本企业签订的劳动合同，并提供《职工养老手册》或社保部门出具的企业为其缴费2</w:t>
            </w:r>
            <w:r>
              <w:rPr>
                <w:rFonts w:ascii="仿宋" w:hAnsi="仿宋" w:eastAsia="仿宋" w:cs="仿宋"/>
                <w:kern w:val="0"/>
                <w:sz w:val="22"/>
                <w:szCs w:val="22"/>
              </w:rPr>
              <w:t>024</w:t>
            </w:r>
            <w:r>
              <w:rPr>
                <w:rFonts w:hint="eastAsia" w:ascii="仿宋" w:hAnsi="仿宋" w:eastAsia="仿宋" w:cs="仿宋"/>
                <w:kern w:val="0"/>
                <w:sz w:val="22"/>
                <w:szCs w:val="22"/>
              </w:rPr>
              <w:t>年9月-</w:t>
            </w:r>
            <w:r>
              <w:rPr>
                <w:rFonts w:ascii="仿宋" w:hAnsi="仿宋" w:eastAsia="仿宋" w:cs="仿宋"/>
                <w:kern w:val="0"/>
                <w:sz w:val="22"/>
                <w:szCs w:val="22"/>
              </w:rPr>
              <w:t>2024</w:t>
            </w:r>
            <w:r>
              <w:rPr>
                <w:rFonts w:hint="eastAsia" w:ascii="仿宋" w:hAnsi="仿宋" w:eastAsia="仿宋" w:cs="仿宋"/>
                <w:kern w:val="0"/>
                <w:sz w:val="22"/>
                <w:szCs w:val="22"/>
              </w:rPr>
              <w:t>年1</w:t>
            </w:r>
            <w:r>
              <w:rPr>
                <w:rFonts w:ascii="仿宋" w:hAnsi="仿宋" w:eastAsia="仿宋" w:cs="仿宋"/>
                <w:kern w:val="0"/>
                <w:sz w:val="22"/>
                <w:szCs w:val="22"/>
              </w:rPr>
              <w:t>1</w:t>
            </w:r>
            <w:r>
              <w:rPr>
                <w:rFonts w:hint="eastAsia" w:ascii="仿宋" w:hAnsi="仿宋" w:eastAsia="仿宋" w:cs="仿宋"/>
                <w:kern w:val="0"/>
                <w:sz w:val="22"/>
                <w:szCs w:val="22"/>
              </w:rPr>
              <w:t>月带有二维码验证的打印件（法人参与的除外）。</w:t>
            </w:r>
          </w:p>
          <w:p w14:paraId="6026BC24">
            <w:pPr>
              <w:widowControl/>
              <w:tabs>
                <w:tab w:val="left" w:pos="900"/>
              </w:tabs>
              <w:snapToGrid w:val="0"/>
              <w:spacing w:before="142" w:line="312" w:lineRule="auto"/>
              <w:ind w:firstLine="221"/>
              <w:rPr>
                <w:rFonts w:ascii="仿宋" w:hAnsi="仿宋" w:eastAsia="仿宋" w:cs="仿宋"/>
                <w:kern w:val="0"/>
                <w:sz w:val="22"/>
                <w:szCs w:val="22"/>
              </w:rPr>
            </w:pPr>
            <w:r>
              <w:rPr>
                <w:rFonts w:ascii="仿宋" w:hAnsi="仿宋" w:eastAsia="仿宋" w:cs="仿宋"/>
                <w:kern w:val="0"/>
                <w:sz w:val="22"/>
                <w:szCs w:val="22"/>
              </w:rPr>
              <w:t>4</w:t>
            </w:r>
            <w:r>
              <w:rPr>
                <w:rFonts w:hint="eastAsia" w:ascii="仿宋" w:hAnsi="仿宋" w:eastAsia="仿宋" w:cs="仿宋"/>
                <w:kern w:val="0"/>
                <w:sz w:val="22"/>
                <w:szCs w:val="22"/>
              </w:rPr>
              <w:t>、通过“信用中国”网站（www.creditchina.gov.cn）渠道查询企业信用记录报告并网上打印，未提供上述信用记录或被列入失信被执行人、重大税收违法案件当事人名单、严重违法失信行为记录名单的投标人，不予通过（投标人须在上述网站中注册方可查询，查询后请点击“下载信用报告”），提供信用报告加盖公章。</w:t>
            </w:r>
          </w:p>
          <w:p w14:paraId="14F0650F">
            <w:pPr>
              <w:widowControl/>
              <w:snapToGrid w:val="0"/>
              <w:spacing w:before="142" w:line="312" w:lineRule="auto"/>
              <w:ind w:firstLine="221"/>
              <w:rPr>
                <w:rFonts w:ascii="仿宋" w:hAnsi="仿宋" w:eastAsia="仿宋" w:cs="仿宋"/>
                <w:kern w:val="0"/>
                <w:sz w:val="22"/>
                <w:szCs w:val="22"/>
              </w:rPr>
            </w:pPr>
            <w:r>
              <w:rPr>
                <w:rFonts w:ascii="仿宋" w:hAnsi="仿宋" w:eastAsia="仿宋" w:cs="仿宋"/>
                <w:kern w:val="0"/>
                <w:sz w:val="22"/>
                <w:szCs w:val="22"/>
              </w:rPr>
              <w:t>5</w:t>
            </w:r>
            <w:r>
              <w:rPr>
                <w:rFonts w:hint="eastAsia" w:ascii="仿宋" w:hAnsi="仿宋" w:eastAsia="仿宋" w:cs="仿宋"/>
                <w:kern w:val="0"/>
                <w:sz w:val="22"/>
                <w:szCs w:val="22"/>
              </w:rPr>
              <w:t>、本项目不接受联合体投标。</w:t>
            </w:r>
          </w:p>
        </w:tc>
      </w:tr>
      <w:tr w14:paraId="093943B3">
        <w:tblPrEx>
          <w:tblCellMar>
            <w:top w:w="0" w:type="dxa"/>
            <w:left w:w="108" w:type="dxa"/>
            <w:bottom w:w="0" w:type="dxa"/>
            <w:right w:w="108" w:type="dxa"/>
          </w:tblCellMar>
        </w:tblPrEx>
        <w:trPr>
          <w:trHeight w:val="8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FBAB5">
            <w:pPr>
              <w:widowControl/>
              <w:snapToGrid w:val="0"/>
              <w:spacing w:before="142" w:line="312" w:lineRule="auto"/>
              <w:ind w:firstLine="221"/>
              <w:jc w:val="center"/>
              <w:rPr>
                <w:rFonts w:ascii="仿宋" w:hAnsi="仿宋" w:eastAsia="仿宋" w:cs="仿宋"/>
                <w:kern w:val="0"/>
                <w:sz w:val="22"/>
                <w:szCs w:val="22"/>
              </w:rPr>
            </w:pPr>
            <w:r>
              <w:rPr>
                <w:rFonts w:ascii="仿宋" w:hAnsi="仿宋" w:eastAsia="仿宋" w:cs="仿宋"/>
                <w:kern w:val="0"/>
                <w:sz w:val="22"/>
                <w:szCs w:val="22"/>
              </w:rPr>
              <w:t>6</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8AE96D3">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投标截止时间</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1E89413F">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2024年</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w:t>
            </w:r>
            <w:r>
              <w:rPr>
                <w:rFonts w:hint="eastAsia" w:ascii="仿宋" w:hAnsi="仿宋" w:eastAsia="仿宋" w:cs="仿宋"/>
                <w:kern w:val="0"/>
                <w:sz w:val="22"/>
                <w:szCs w:val="22"/>
              </w:rPr>
              <w:t>月</w:t>
            </w:r>
            <w:r>
              <w:rPr>
                <w:rFonts w:hint="eastAsia" w:ascii="仿宋" w:hAnsi="仿宋" w:eastAsia="仿宋" w:cs="仿宋"/>
                <w:sz w:val="24"/>
                <w:szCs w:val="24"/>
              </w:rPr>
              <w:t>【</w:t>
            </w:r>
            <w:r>
              <w:rPr>
                <w:rFonts w:ascii="仿宋" w:hAnsi="仿宋" w:eastAsia="仿宋" w:cs="仿宋"/>
                <w:sz w:val="24"/>
                <w:szCs w:val="24"/>
              </w:rPr>
              <w:t>23</w:t>
            </w:r>
            <w:r>
              <w:rPr>
                <w:rFonts w:hint="eastAsia" w:ascii="仿宋" w:hAnsi="仿宋" w:eastAsia="仿宋" w:cs="仿宋"/>
                <w:sz w:val="24"/>
                <w:szCs w:val="24"/>
              </w:rPr>
              <w:t>】</w:t>
            </w:r>
            <w:r>
              <w:rPr>
                <w:rFonts w:hint="eastAsia" w:ascii="仿宋" w:hAnsi="仿宋" w:eastAsia="仿宋" w:cs="仿宋"/>
                <w:kern w:val="0"/>
                <w:sz w:val="22"/>
                <w:szCs w:val="22"/>
              </w:rPr>
              <w:t>日1</w:t>
            </w:r>
            <w:r>
              <w:rPr>
                <w:rFonts w:ascii="仿宋" w:hAnsi="仿宋" w:eastAsia="仿宋" w:cs="仿宋"/>
                <w:kern w:val="0"/>
                <w:sz w:val="22"/>
                <w:szCs w:val="22"/>
              </w:rPr>
              <w:t>2</w:t>
            </w:r>
            <w:r>
              <w:rPr>
                <w:rFonts w:hint="eastAsia" w:ascii="仿宋" w:hAnsi="仿宋" w:eastAsia="仿宋" w:cs="仿宋"/>
                <w:kern w:val="0"/>
                <w:sz w:val="22"/>
                <w:szCs w:val="22"/>
              </w:rPr>
              <w:t>:00（北京时间）；截止期后的投标文件恕不接受。</w:t>
            </w:r>
          </w:p>
        </w:tc>
      </w:tr>
      <w:tr w14:paraId="2B53C8B3">
        <w:tblPrEx>
          <w:tblCellMar>
            <w:top w:w="0" w:type="dxa"/>
            <w:left w:w="108" w:type="dxa"/>
            <w:bottom w:w="0" w:type="dxa"/>
            <w:right w:w="108" w:type="dxa"/>
          </w:tblCellMar>
        </w:tblPrEx>
        <w:trPr>
          <w:trHeight w:val="7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1EA76">
            <w:pPr>
              <w:widowControl/>
              <w:snapToGrid w:val="0"/>
              <w:spacing w:before="142" w:line="312" w:lineRule="auto"/>
              <w:ind w:firstLine="221"/>
              <w:jc w:val="center"/>
              <w:rPr>
                <w:rFonts w:ascii="仿宋" w:hAnsi="仿宋" w:eastAsia="仿宋" w:cs="仿宋"/>
                <w:kern w:val="0"/>
                <w:sz w:val="22"/>
                <w:szCs w:val="22"/>
              </w:rPr>
            </w:pPr>
            <w:r>
              <w:rPr>
                <w:rFonts w:ascii="仿宋" w:hAnsi="仿宋" w:eastAsia="仿宋" w:cs="仿宋"/>
                <w:kern w:val="0"/>
                <w:sz w:val="22"/>
                <w:szCs w:val="22"/>
              </w:rPr>
              <w:t>7</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9A3ECFC">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递交投标文件地点</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2A83C539">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须于投标截止时间前将密封完好的投标文件邮寄或送至指定地点：</w:t>
            </w:r>
          </w:p>
          <w:p w14:paraId="653FE49C">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如投标人为2024年</w:t>
            </w:r>
            <w:r>
              <w:rPr>
                <w:rFonts w:ascii="仿宋" w:hAnsi="仿宋" w:eastAsia="仿宋" w:cs="仿宋"/>
                <w:kern w:val="0"/>
                <w:sz w:val="22"/>
                <w:szCs w:val="22"/>
              </w:rPr>
              <w:t>12</w:t>
            </w:r>
            <w:r>
              <w:rPr>
                <w:rFonts w:hint="eastAsia" w:ascii="仿宋" w:hAnsi="仿宋" w:eastAsia="仿宋" w:cs="仿宋"/>
                <w:kern w:val="0"/>
                <w:sz w:val="22"/>
                <w:szCs w:val="22"/>
              </w:rPr>
              <w:t>月【</w:t>
            </w:r>
            <w:r>
              <w:rPr>
                <w:rFonts w:ascii="仿宋" w:hAnsi="仿宋" w:eastAsia="仿宋" w:cs="仿宋"/>
                <w:kern w:val="0"/>
                <w:sz w:val="22"/>
                <w:szCs w:val="22"/>
              </w:rPr>
              <w:t>23</w:t>
            </w:r>
            <w:r>
              <w:rPr>
                <w:rFonts w:hint="eastAsia" w:ascii="仿宋" w:hAnsi="仿宋" w:eastAsia="仿宋" w:cs="仿宋"/>
                <w:kern w:val="0"/>
                <w:sz w:val="22"/>
                <w:szCs w:val="22"/>
              </w:rPr>
              <w:t>】日【1</w:t>
            </w:r>
            <w:r>
              <w:rPr>
                <w:rFonts w:ascii="仿宋" w:hAnsi="仿宋" w:eastAsia="仿宋" w:cs="仿宋"/>
                <w:kern w:val="0"/>
                <w:sz w:val="22"/>
                <w:szCs w:val="22"/>
              </w:rPr>
              <w:t>2</w:t>
            </w:r>
            <w:r>
              <w:rPr>
                <w:rFonts w:hint="eastAsia" w:ascii="仿宋" w:hAnsi="仿宋" w:eastAsia="仿宋" w:cs="仿宋"/>
                <w:kern w:val="0"/>
                <w:sz w:val="22"/>
                <w:szCs w:val="22"/>
              </w:rPr>
              <w:t>】时之前递交，请送至【江苏省无锡市梁溪区永和路6号君来广场7楼财务部王中扬处，电话1</w:t>
            </w:r>
            <w:r>
              <w:rPr>
                <w:rFonts w:ascii="仿宋" w:hAnsi="仿宋" w:eastAsia="仿宋" w:cs="仿宋"/>
                <w:kern w:val="0"/>
                <w:sz w:val="22"/>
                <w:szCs w:val="22"/>
              </w:rPr>
              <w:t>9952280019</w:t>
            </w:r>
            <w:r>
              <w:rPr>
                <w:rFonts w:hint="eastAsia" w:ascii="仿宋" w:hAnsi="仿宋" w:eastAsia="仿宋" w:cs="仿宋"/>
                <w:kern w:val="0"/>
                <w:sz w:val="22"/>
                <w:szCs w:val="22"/>
              </w:rPr>
              <w:t>】；</w:t>
            </w:r>
          </w:p>
          <w:p w14:paraId="143E4B77">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未在指定时间、地点送达的投标文件，均不予接收。</w:t>
            </w:r>
          </w:p>
        </w:tc>
      </w:tr>
      <w:tr w14:paraId="5449A4BE">
        <w:tblPrEx>
          <w:tblCellMar>
            <w:top w:w="0" w:type="dxa"/>
            <w:left w:w="108" w:type="dxa"/>
            <w:bottom w:w="0" w:type="dxa"/>
            <w:right w:w="108" w:type="dxa"/>
          </w:tblCellMar>
        </w:tblPrEx>
        <w:trPr>
          <w:trHeight w:val="7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062F5">
            <w:pPr>
              <w:widowControl/>
              <w:snapToGrid w:val="0"/>
              <w:spacing w:before="142" w:line="312" w:lineRule="auto"/>
              <w:ind w:firstLine="221"/>
              <w:jc w:val="center"/>
              <w:rPr>
                <w:rFonts w:ascii="仿宋" w:hAnsi="仿宋" w:eastAsia="仿宋" w:cs="仿宋"/>
                <w:kern w:val="0"/>
                <w:sz w:val="22"/>
                <w:szCs w:val="22"/>
              </w:rPr>
            </w:pPr>
            <w:r>
              <w:rPr>
                <w:rFonts w:ascii="仿宋" w:hAnsi="仿宋" w:eastAsia="仿宋" w:cs="仿宋"/>
                <w:kern w:val="0"/>
                <w:sz w:val="22"/>
                <w:szCs w:val="22"/>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55ADFF7">
            <w:pPr>
              <w:widowControl/>
              <w:snapToGrid w:val="0"/>
              <w:spacing w:before="142" w:line="312" w:lineRule="auto"/>
              <w:ind w:firstLine="221"/>
              <w:jc w:val="left"/>
              <w:rPr>
                <w:rFonts w:ascii="仿宋" w:hAnsi="仿宋" w:eastAsia="仿宋" w:cs="仿宋"/>
                <w:kern w:val="0"/>
                <w:sz w:val="22"/>
                <w:szCs w:val="22"/>
              </w:rPr>
            </w:pPr>
            <w:r>
              <w:rPr>
                <w:rFonts w:hint="eastAsia" w:ascii="仿宋" w:hAnsi="仿宋" w:eastAsia="仿宋" w:cs="仿宋"/>
                <w:kern w:val="0"/>
                <w:sz w:val="22"/>
                <w:szCs w:val="22"/>
              </w:rPr>
              <w:t>投标文件份数</w:t>
            </w:r>
          </w:p>
        </w:tc>
        <w:tc>
          <w:tcPr>
            <w:tcW w:w="6504" w:type="dxa"/>
            <w:tcBorders>
              <w:top w:val="single" w:color="auto" w:sz="4" w:space="0"/>
              <w:left w:val="single" w:color="auto" w:sz="4" w:space="0"/>
              <w:bottom w:val="single" w:color="auto" w:sz="4" w:space="0"/>
              <w:right w:val="single" w:color="auto" w:sz="4" w:space="0"/>
            </w:tcBorders>
            <w:shd w:val="clear" w:color="auto" w:fill="auto"/>
            <w:vAlign w:val="center"/>
          </w:tcPr>
          <w:p w14:paraId="04CAE040">
            <w:pPr>
              <w:widowControl/>
              <w:snapToGrid w:val="0"/>
              <w:spacing w:before="142" w:line="312" w:lineRule="auto"/>
              <w:ind w:firstLine="221"/>
              <w:rPr>
                <w:rFonts w:ascii="仿宋" w:hAnsi="仿宋" w:eastAsia="仿宋" w:cs="仿宋"/>
                <w:kern w:val="0"/>
                <w:sz w:val="22"/>
                <w:szCs w:val="22"/>
              </w:rPr>
            </w:pPr>
            <w:r>
              <w:rPr>
                <w:rFonts w:hint="eastAsia" w:ascii="仿宋" w:hAnsi="仿宋" w:eastAsia="仿宋" w:cs="仿宋"/>
                <w:kern w:val="0"/>
                <w:sz w:val="22"/>
                <w:szCs w:val="22"/>
              </w:rPr>
              <w:t>投标文件正本一套、副本一套，共</w:t>
            </w:r>
            <w:r>
              <w:rPr>
                <w:rFonts w:ascii="仿宋" w:hAnsi="仿宋" w:eastAsia="仿宋" w:cs="仿宋"/>
                <w:kern w:val="0"/>
                <w:sz w:val="22"/>
                <w:szCs w:val="22"/>
              </w:rPr>
              <w:t>2</w:t>
            </w:r>
            <w:r>
              <w:rPr>
                <w:rFonts w:hint="eastAsia" w:ascii="仿宋" w:hAnsi="仿宋" w:eastAsia="仿宋" w:cs="仿宋"/>
                <w:kern w:val="0"/>
                <w:sz w:val="22"/>
                <w:szCs w:val="22"/>
              </w:rPr>
              <w:t>套。</w:t>
            </w:r>
          </w:p>
        </w:tc>
      </w:tr>
    </w:tbl>
    <w:p w14:paraId="0803C040">
      <w:pPr>
        <w:pStyle w:val="18"/>
        <w:spacing w:before="142"/>
        <w:ind w:firstLine="320"/>
        <w:rPr>
          <w:rFonts w:ascii="宋体" w:hAnsi="宋体" w:cs="宋体"/>
        </w:rPr>
      </w:pPr>
    </w:p>
    <w:p w14:paraId="28CE7C84">
      <w:pPr>
        <w:pStyle w:val="18"/>
        <w:spacing w:before="142"/>
        <w:ind w:firstLine="320"/>
        <w:rPr>
          <w:rFonts w:ascii="宋体" w:hAnsi="宋体" w:cs="宋体"/>
        </w:rPr>
      </w:pPr>
    </w:p>
    <w:p w14:paraId="2214E395">
      <w:pPr>
        <w:pStyle w:val="18"/>
        <w:spacing w:before="142"/>
        <w:ind w:firstLine="320"/>
        <w:rPr>
          <w:rFonts w:ascii="宋体" w:hAnsi="宋体" w:cs="宋体"/>
        </w:rPr>
      </w:pPr>
    </w:p>
    <w:p w14:paraId="60CAA532">
      <w:pPr>
        <w:pStyle w:val="18"/>
        <w:spacing w:before="142"/>
        <w:ind w:firstLine="320"/>
        <w:rPr>
          <w:rFonts w:ascii="宋体" w:hAnsi="宋体" w:cs="宋体"/>
        </w:rPr>
      </w:pPr>
    </w:p>
    <w:p w14:paraId="5E5FA030">
      <w:pPr>
        <w:pStyle w:val="18"/>
        <w:spacing w:before="142"/>
        <w:jc w:val="both"/>
        <w:rPr>
          <w:rFonts w:ascii="宋体" w:hAnsi="宋体" w:cs="宋体"/>
        </w:rPr>
      </w:pPr>
    </w:p>
    <w:p w14:paraId="57753D59">
      <w:pPr>
        <w:pStyle w:val="18"/>
        <w:spacing w:before="142"/>
        <w:ind w:firstLine="320"/>
        <w:rPr>
          <w:rFonts w:ascii="宋体" w:hAnsi="宋体" w:cs="宋体"/>
        </w:rPr>
      </w:pPr>
      <w:r>
        <w:rPr>
          <w:rFonts w:hint="eastAsia" w:ascii="宋体" w:hAnsi="宋体" w:cs="宋体"/>
        </w:rPr>
        <w:t>第二章 投标单位须提供的资料</w:t>
      </w:r>
    </w:p>
    <w:p w14:paraId="14F44196">
      <w:pPr>
        <w:pStyle w:val="5"/>
        <w:overflowPunct w:val="0"/>
        <w:spacing w:before="142" w:line="560" w:lineRule="exact"/>
        <w:ind w:firstLine="0" w:firstLineChars="0"/>
        <w:rPr>
          <w:rFonts w:eastAsia="方正仿宋_GBK"/>
          <w:sz w:val="28"/>
          <w:szCs w:val="28"/>
        </w:rPr>
      </w:pPr>
      <w:r>
        <w:rPr>
          <w:rFonts w:hint="eastAsia" w:eastAsia="方正仿宋_GBK"/>
          <w:sz w:val="28"/>
          <w:szCs w:val="28"/>
        </w:rPr>
        <w:t>一</w:t>
      </w:r>
      <w:r>
        <w:rPr>
          <w:rFonts w:eastAsia="方正仿宋_GBK"/>
          <w:sz w:val="28"/>
          <w:szCs w:val="28"/>
        </w:rPr>
        <w:t>、公司</w:t>
      </w:r>
      <w:r>
        <w:rPr>
          <w:rFonts w:hint="eastAsia" w:eastAsia="方正仿宋_GBK"/>
          <w:sz w:val="28"/>
          <w:szCs w:val="28"/>
        </w:rPr>
        <w:t>资料</w:t>
      </w:r>
    </w:p>
    <w:p w14:paraId="2AF16AFB">
      <w:pPr>
        <w:pStyle w:val="5"/>
        <w:overflowPunct w:val="0"/>
        <w:spacing w:before="142" w:line="560" w:lineRule="exact"/>
        <w:ind w:firstLine="0" w:firstLineChars="0"/>
        <w:rPr>
          <w:rFonts w:eastAsia="方正仿宋_GBK"/>
          <w:sz w:val="28"/>
          <w:szCs w:val="28"/>
        </w:rPr>
      </w:pP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1、营业执照</w:t>
      </w:r>
    </w:p>
    <w:p w14:paraId="623D4930">
      <w:pPr>
        <w:pStyle w:val="5"/>
        <w:overflowPunct w:val="0"/>
        <w:spacing w:before="142" w:line="560" w:lineRule="exact"/>
        <w:ind w:firstLine="560"/>
        <w:rPr>
          <w:rFonts w:eastAsia="方正仿宋_GBK"/>
          <w:sz w:val="28"/>
          <w:szCs w:val="28"/>
        </w:rPr>
      </w:pPr>
      <w:r>
        <w:rPr>
          <w:rFonts w:eastAsia="方正仿宋_GBK"/>
          <w:sz w:val="28"/>
          <w:szCs w:val="28"/>
        </w:rPr>
        <w:t>2</w:t>
      </w:r>
      <w:r>
        <w:rPr>
          <w:rFonts w:hint="eastAsia" w:eastAsia="方正仿宋_GBK"/>
          <w:sz w:val="28"/>
          <w:szCs w:val="28"/>
        </w:rPr>
        <w:t>、相关证件/证书</w:t>
      </w:r>
    </w:p>
    <w:p w14:paraId="0412F13B">
      <w:pPr>
        <w:pStyle w:val="5"/>
        <w:overflowPunct w:val="0"/>
        <w:spacing w:line="560" w:lineRule="exact"/>
        <w:ind w:firstLine="560"/>
        <w:rPr>
          <w:rFonts w:eastAsia="方正仿宋_GBK"/>
          <w:sz w:val="28"/>
          <w:szCs w:val="28"/>
        </w:rPr>
      </w:pPr>
      <w:r>
        <w:rPr>
          <w:rFonts w:hint="eastAsia" w:eastAsia="方正仿宋_GBK"/>
          <w:sz w:val="28"/>
          <w:szCs w:val="28"/>
        </w:rPr>
        <w:t>包括但不限于有效期内的</w:t>
      </w:r>
      <w:r>
        <w:rPr>
          <w:rFonts w:hint="eastAsia" w:eastAsia="方正仿宋_GBK"/>
          <w:sz w:val="28"/>
          <w:szCs w:val="28"/>
          <w:lang w:val="en-US" w:eastAsia="zh-CN"/>
        </w:rPr>
        <w:t>用友公司授权证书，</w:t>
      </w:r>
      <w:r>
        <w:rPr>
          <w:rFonts w:hint="eastAsia" w:eastAsia="方正仿宋_GBK"/>
          <w:sz w:val="28"/>
          <w:szCs w:val="28"/>
        </w:rPr>
        <w:t>ISO9001 质量管理体系认证证书</w:t>
      </w:r>
      <w:r>
        <w:rPr>
          <w:rFonts w:hint="eastAsia" w:eastAsia="方正仿宋_GBK"/>
          <w:sz w:val="28"/>
          <w:szCs w:val="28"/>
          <w:lang w:eastAsia="zh-CN"/>
        </w:rPr>
        <w:t>，</w:t>
      </w:r>
      <w:bookmarkStart w:id="21" w:name="_GoBack"/>
      <w:bookmarkEnd w:id="21"/>
      <w:r>
        <w:rPr>
          <w:rFonts w:hint="eastAsia" w:eastAsia="方正仿宋_GBK"/>
          <w:sz w:val="28"/>
          <w:szCs w:val="28"/>
        </w:rPr>
        <w:t>ITSS运维服务能力成熟度资质证书，项目方案顾问的注册会计师资格证等。</w:t>
      </w:r>
    </w:p>
    <w:p w14:paraId="5CBA85E6">
      <w:pPr>
        <w:pStyle w:val="5"/>
        <w:overflowPunct w:val="0"/>
        <w:spacing w:line="560" w:lineRule="exact"/>
        <w:ind w:firstLine="560"/>
        <w:rPr>
          <w:rFonts w:eastAsia="方正仿宋_GBK"/>
          <w:sz w:val="28"/>
          <w:szCs w:val="28"/>
        </w:rPr>
      </w:pPr>
      <w:r>
        <w:rPr>
          <w:rFonts w:eastAsia="方正仿宋_GBK"/>
          <w:sz w:val="28"/>
          <w:szCs w:val="28"/>
        </w:rPr>
        <w:t>3</w:t>
      </w:r>
      <w:r>
        <w:rPr>
          <w:rFonts w:hint="eastAsia" w:eastAsia="方正仿宋_GBK"/>
          <w:sz w:val="28"/>
          <w:szCs w:val="28"/>
        </w:rPr>
        <w:t>、被授权委托人及拟派项目负责人与本企业签订的劳动合同，并提供《职工养老手册》或社保部门出具的企业为其缴费2</w:t>
      </w:r>
      <w:r>
        <w:rPr>
          <w:rFonts w:eastAsia="方正仿宋_GBK"/>
          <w:sz w:val="28"/>
          <w:szCs w:val="28"/>
        </w:rPr>
        <w:t>024</w:t>
      </w:r>
      <w:r>
        <w:rPr>
          <w:rFonts w:hint="eastAsia" w:eastAsia="方正仿宋_GBK"/>
          <w:sz w:val="28"/>
          <w:szCs w:val="28"/>
        </w:rPr>
        <w:t>年9月-</w:t>
      </w:r>
      <w:r>
        <w:rPr>
          <w:rFonts w:eastAsia="方正仿宋_GBK"/>
          <w:sz w:val="28"/>
          <w:szCs w:val="28"/>
        </w:rPr>
        <w:t>2024</w:t>
      </w:r>
      <w:r>
        <w:rPr>
          <w:rFonts w:hint="eastAsia" w:eastAsia="方正仿宋_GBK"/>
          <w:sz w:val="28"/>
          <w:szCs w:val="28"/>
        </w:rPr>
        <w:t>年1</w:t>
      </w:r>
      <w:r>
        <w:rPr>
          <w:rFonts w:eastAsia="方正仿宋_GBK"/>
          <w:sz w:val="28"/>
          <w:szCs w:val="28"/>
        </w:rPr>
        <w:t>1</w:t>
      </w:r>
      <w:r>
        <w:rPr>
          <w:rFonts w:hint="eastAsia" w:eastAsia="方正仿宋_GBK"/>
          <w:sz w:val="28"/>
          <w:szCs w:val="28"/>
        </w:rPr>
        <w:t>月带有二维码验证的打印件（法人参与的除外）</w:t>
      </w:r>
    </w:p>
    <w:p w14:paraId="645D1138">
      <w:pPr>
        <w:pStyle w:val="5"/>
        <w:overflowPunct w:val="0"/>
        <w:spacing w:line="560" w:lineRule="exact"/>
        <w:ind w:firstLine="560"/>
        <w:rPr>
          <w:rFonts w:eastAsia="方正仿宋_GBK"/>
          <w:sz w:val="28"/>
          <w:szCs w:val="28"/>
        </w:rPr>
      </w:pPr>
      <w:r>
        <w:rPr>
          <w:rFonts w:hint="eastAsia" w:eastAsia="方正仿宋_GBK"/>
          <w:sz w:val="28"/>
          <w:szCs w:val="28"/>
        </w:rPr>
        <w:t>4、信用记录报告</w:t>
      </w:r>
    </w:p>
    <w:p w14:paraId="396B38F9">
      <w:pPr>
        <w:pStyle w:val="5"/>
        <w:overflowPunct w:val="0"/>
        <w:spacing w:line="560" w:lineRule="exact"/>
        <w:ind w:firstLine="560"/>
        <w:rPr>
          <w:rFonts w:eastAsia="方正仿宋_GBK"/>
          <w:sz w:val="28"/>
          <w:szCs w:val="28"/>
        </w:rPr>
      </w:pPr>
      <w:r>
        <w:rPr>
          <w:rFonts w:eastAsia="方正仿宋_GBK"/>
          <w:sz w:val="28"/>
          <w:szCs w:val="28"/>
        </w:rPr>
        <w:t>5</w:t>
      </w:r>
      <w:r>
        <w:rPr>
          <w:rFonts w:hint="eastAsia" w:eastAsia="方正仿宋_GBK"/>
          <w:sz w:val="28"/>
          <w:szCs w:val="28"/>
        </w:rPr>
        <w:t>、完成合同额5</w:t>
      </w:r>
      <w:r>
        <w:rPr>
          <w:rFonts w:eastAsia="方正仿宋_GBK"/>
          <w:sz w:val="28"/>
          <w:szCs w:val="28"/>
        </w:rPr>
        <w:t>0</w:t>
      </w:r>
      <w:r>
        <w:rPr>
          <w:rFonts w:hint="eastAsia" w:eastAsia="方正仿宋_GBK"/>
          <w:sz w:val="28"/>
          <w:szCs w:val="28"/>
        </w:rPr>
        <w:t>万及以上类似软件开发服务的案例</w:t>
      </w:r>
    </w:p>
    <w:p w14:paraId="3E730CA9">
      <w:pPr>
        <w:pStyle w:val="5"/>
        <w:overflowPunct w:val="0"/>
        <w:spacing w:before="142" w:line="560" w:lineRule="exact"/>
        <w:ind w:firstLine="0" w:firstLineChars="0"/>
        <w:rPr>
          <w:rFonts w:eastAsia="方正仿宋_GBK"/>
          <w:sz w:val="28"/>
          <w:szCs w:val="28"/>
        </w:rPr>
      </w:pPr>
      <w:r>
        <w:rPr>
          <w:rFonts w:hint="eastAsia" w:eastAsia="方正仿宋_GBK"/>
          <w:sz w:val="28"/>
          <w:szCs w:val="28"/>
        </w:rPr>
        <w:t>二</w:t>
      </w:r>
      <w:r>
        <w:rPr>
          <w:rFonts w:eastAsia="方正仿宋_GBK"/>
          <w:sz w:val="28"/>
          <w:szCs w:val="28"/>
        </w:rPr>
        <w:t>、</w:t>
      </w:r>
      <w:bookmarkStart w:id="5" w:name="_Hlk175145741"/>
      <w:r>
        <w:rPr>
          <w:rFonts w:hint="eastAsia" w:eastAsia="方正仿宋_GBK"/>
          <w:sz w:val="28"/>
          <w:szCs w:val="28"/>
        </w:rPr>
        <w:t>整体建设方案及具体实施方案</w:t>
      </w:r>
    </w:p>
    <w:bookmarkEnd w:id="5"/>
    <w:p w14:paraId="335202D0">
      <w:pPr>
        <w:pStyle w:val="5"/>
        <w:overflowPunct w:val="0"/>
        <w:spacing w:before="142" w:line="560" w:lineRule="exact"/>
        <w:ind w:firstLine="0" w:firstLineChars="0"/>
        <w:rPr>
          <w:rFonts w:eastAsia="方正仿宋_GBK"/>
          <w:sz w:val="28"/>
          <w:szCs w:val="28"/>
        </w:rPr>
      </w:pPr>
      <w:r>
        <w:rPr>
          <w:rFonts w:hint="eastAsia" w:eastAsia="方正仿宋_GBK"/>
          <w:sz w:val="28"/>
          <w:szCs w:val="28"/>
        </w:rPr>
        <w:t>三、项目团队</w:t>
      </w:r>
      <w:r>
        <w:rPr>
          <w:rFonts w:eastAsia="方正仿宋_GBK"/>
          <w:sz w:val="28"/>
          <w:szCs w:val="28"/>
        </w:rPr>
        <w:t>人员配置情况</w:t>
      </w:r>
    </w:p>
    <w:p w14:paraId="356AB756">
      <w:pPr>
        <w:pStyle w:val="5"/>
        <w:overflowPunct w:val="0"/>
        <w:spacing w:before="142" w:line="560" w:lineRule="exact"/>
        <w:ind w:firstLine="0" w:firstLineChars="0"/>
        <w:rPr>
          <w:rFonts w:eastAsia="方正仿宋_GBK"/>
          <w:sz w:val="28"/>
          <w:szCs w:val="28"/>
        </w:rPr>
      </w:pPr>
      <w:r>
        <w:rPr>
          <w:rFonts w:hint="eastAsia" w:eastAsia="方正仿宋_GBK"/>
          <w:sz w:val="28"/>
          <w:szCs w:val="28"/>
        </w:rPr>
        <w:t>四、售后服务承诺</w:t>
      </w:r>
    </w:p>
    <w:p w14:paraId="3F7E42F6">
      <w:pPr>
        <w:pStyle w:val="5"/>
        <w:overflowPunct w:val="0"/>
        <w:spacing w:before="142" w:line="560" w:lineRule="exact"/>
        <w:ind w:firstLine="0" w:firstLineChars="0"/>
        <w:rPr>
          <w:rFonts w:eastAsia="方正仿宋_GBK"/>
          <w:sz w:val="28"/>
          <w:szCs w:val="28"/>
        </w:rPr>
      </w:pPr>
      <w:r>
        <w:rPr>
          <w:rFonts w:hint="eastAsia" w:eastAsia="方正仿宋_GBK"/>
          <w:sz w:val="28"/>
          <w:szCs w:val="28"/>
        </w:rPr>
        <w:t>五、第四章“招标文件”中相关投标函及报价。</w:t>
      </w:r>
    </w:p>
    <w:p w14:paraId="4D03E207">
      <w:pPr>
        <w:pStyle w:val="18"/>
        <w:spacing w:before="142"/>
        <w:ind w:firstLine="320"/>
        <w:rPr>
          <w:rFonts w:ascii="宋体" w:hAnsi="宋体" w:cs="宋体"/>
        </w:rPr>
      </w:pPr>
      <w:bookmarkStart w:id="6" w:name="_Toc9114"/>
      <w:bookmarkStart w:id="7" w:name="_Toc20047"/>
    </w:p>
    <w:p w14:paraId="4F583422">
      <w:pPr>
        <w:spacing w:before="142"/>
      </w:pPr>
    </w:p>
    <w:p w14:paraId="71DC5CDF">
      <w:pPr>
        <w:spacing w:before="142"/>
      </w:pPr>
    </w:p>
    <w:p w14:paraId="36306FF2">
      <w:pPr>
        <w:spacing w:before="142"/>
      </w:pPr>
    </w:p>
    <w:p w14:paraId="1B227493">
      <w:pPr>
        <w:spacing w:before="142"/>
      </w:pPr>
    </w:p>
    <w:p w14:paraId="167FE418">
      <w:pPr>
        <w:spacing w:before="142"/>
        <w:rPr>
          <w:rFonts w:hint="eastAsia"/>
        </w:rPr>
      </w:pPr>
    </w:p>
    <w:p w14:paraId="3A9C4C57">
      <w:pPr>
        <w:pStyle w:val="18"/>
        <w:spacing w:before="142"/>
        <w:ind w:firstLine="320"/>
        <w:rPr>
          <w:rFonts w:ascii="宋体" w:hAnsi="宋体" w:cs="宋体"/>
        </w:rPr>
      </w:pPr>
    </w:p>
    <w:p w14:paraId="4F9ACDDD">
      <w:pPr>
        <w:pStyle w:val="18"/>
        <w:spacing w:before="142"/>
        <w:ind w:firstLine="320"/>
        <w:rPr>
          <w:rFonts w:ascii="宋体" w:hAnsi="宋体" w:cs="宋体"/>
        </w:rPr>
      </w:pPr>
      <w:r>
        <w:rPr>
          <w:rFonts w:hint="eastAsia" w:ascii="宋体" w:hAnsi="宋体" w:cs="宋体"/>
        </w:rPr>
        <w:t>第三章 合同书</w:t>
      </w:r>
      <w:bookmarkEnd w:id="6"/>
      <w:bookmarkEnd w:id="7"/>
    </w:p>
    <w:p w14:paraId="1256C718">
      <w:pPr>
        <w:pStyle w:val="5"/>
        <w:spacing w:before="142"/>
        <w:ind w:firstLine="643"/>
        <w:rPr>
          <w:rFonts w:asciiTheme="minorEastAsia" w:hAnsiTheme="minorEastAsia" w:eastAsiaTheme="minorEastAsia"/>
          <w:b/>
          <w:sz w:val="32"/>
          <w:szCs w:val="32"/>
        </w:rPr>
      </w:pPr>
    </w:p>
    <w:p w14:paraId="759366B6">
      <w:pPr>
        <w:pStyle w:val="5"/>
        <w:spacing w:before="142"/>
        <w:ind w:firstLine="643"/>
        <w:rPr>
          <w:rFonts w:asciiTheme="minorEastAsia" w:hAnsiTheme="minorEastAsia" w:eastAsiaTheme="minorEastAsia"/>
          <w:b/>
          <w:sz w:val="32"/>
          <w:szCs w:val="32"/>
        </w:rPr>
      </w:pPr>
    </w:p>
    <w:p w14:paraId="0A39ECBE">
      <w:pPr>
        <w:pStyle w:val="5"/>
        <w:spacing w:before="142"/>
        <w:ind w:firstLine="643"/>
        <w:rPr>
          <w:rFonts w:ascii="仿宋" w:hAnsi="仿宋" w:eastAsia="仿宋" w:cs="仿宋"/>
          <w:b/>
          <w:sz w:val="32"/>
          <w:szCs w:val="32"/>
        </w:rPr>
      </w:pPr>
      <w:r>
        <w:rPr>
          <w:rFonts w:hint="eastAsia" w:ascii="仿宋" w:hAnsi="仿宋" w:eastAsia="仿宋" w:cs="仿宋"/>
          <w:b/>
          <w:sz w:val="32"/>
          <w:szCs w:val="32"/>
        </w:rPr>
        <w:t>合同文本由投标人在中标后提供，必须经招标人同意后方可签署，必须含投标中承诺的事项，否则按虚假投标处理。</w:t>
      </w:r>
    </w:p>
    <w:p w14:paraId="0C0933ED">
      <w:pPr>
        <w:pStyle w:val="5"/>
        <w:spacing w:before="142"/>
        <w:ind w:firstLine="643"/>
        <w:jc w:val="center"/>
        <w:rPr>
          <w:rFonts w:asciiTheme="minorEastAsia" w:hAnsiTheme="minorEastAsia" w:eastAsiaTheme="minorEastAsia"/>
          <w:b/>
          <w:sz w:val="32"/>
          <w:szCs w:val="32"/>
        </w:rPr>
      </w:pPr>
    </w:p>
    <w:p w14:paraId="00C8959C">
      <w:pPr>
        <w:pStyle w:val="5"/>
        <w:spacing w:before="142"/>
        <w:ind w:firstLine="643"/>
        <w:jc w:val="center"/>
        <w:rPr>
          <w:rFonts w:asciiTheme="minorEastAsia" w:hAnsiTheme="minorEastAsia" w:eastAsiaTheme="minorEastAsia"/>
          <w:b/>
          <w:sz w:val="32"/>
          <w:szCs w:val="32"/>
        </w:rPr>
      </w:pPr>
    </w:p>
    <w:p w14:paraId="573F3FD9">
      <w:pPr>
        <w:pStyle w:val="5"/>
        <w:spacing w:before="142"/>
        <w:ind w:firstLine="643"/>
        <w:jc w:val="center"/>
        <w:rPr>
          <w:rFonts w:asciiTheme="minorEastAsia" w:hAnsiTheme="minorEastAsia" w:eastAsiaTheme="minorEastAsia"/>
          <w:b/>
          <w:sz w:val="32"/>
          <w:szCs w:val="32"/>
        </w:rPr>
      </w:pPr>
    </w:p>
    <w:p w14:paraId="4A8C5AA1">
      <w:pPr>
        <w:pStyle w:val="5"/>
        <w:spacing w:before="142"/>
        <w:ind w:firstLine="643"/>
        <w:jc w:val="center"/>
        <w:rPr>
          <w:rFonts w:asciiTheme="minorEastAsia" w:hAnsiTheme="minorEastAsia" w:eastAsiaTheme="minorEastAsia"/>
          <w:b/>
          <w:sz w:val="32"/>
          <w:szCs w:val="32"/>
        </w:rPr>
      </w:pPr>
    </w:p>
    <w:p w14:paraId="2A46471D">
      <w:pPr>
        <w:pStyle w:val="5"/>
        <w:spacing w:before="142"/>
        <w:ind w:firstLine="643"/>
        <w:jc w:val="center"/>
        <w:rPr>
          <w:rFonts w:asciiTheme="minorEastAsia" w:hAnsiTheme="minorEastAsia" w:eastAsiaTheme="minorEastAsia"/>
          <w:b/>
          <w:sz w:val="32"/>
          <w:szCs w:val="32"/>
        </w:rPr>
      </w:pPr>
    </w:p>
    <w:p w14:paraId="7C487611">
      <w:pPr>
        <w:pStyle w:val="5"/>
        <w:spacing w:before="142"/>
        <w:ind w:firstLine="643"/>
        <w:jc w:val="center"/>
        <w:rPr>
          <w:rFonts w:asciiTheme="minorEastAsia" w:hAnsiTheme="minorEastAsia" w:eastAsiaTheme="minorEastAsia"/>
          <w:b/>
          <w:sz w:val="32"/>
          <w:szCs w:val="32"/>
        </w:rPr>
      </w:pPr>
    </w:p>
    <w:p w14:paraId="2DED0F3D">
      <w:pPr>
        <w:pStyle w:val="5"/>
        <w:spacing w:before="142"/>
        <w:ind w:firstLine="643"/>
        <w:jc w:val="center"/>
        <w:rPr>
          <w:rFonts w:asciiTheme="minorEastAsia" w:hAnsiTheme="minorEastAsia" w:eastAsiaTheme="minorEastAsia"/>
          <w:b/>
          <w:sz w:val="32"/>
          <w:szCs w:val="32"/>
        </w:rPr>
      </w:pPr>
    </w:p>
    <w:p w14:paraId="5C02E459">
      <w:pPr>
        <w:pStyle w:val="5"/>
        <w:spacing w:before="142"/>
        <w:ind w:firstLine="643"/>
        <w:jc w:val="center"/>
        <w:rPr>
          <w:rFonts w:asciiTheme="minorEastAsia" w:hAnsiTheme="minorEastAsia" w:eastAsiaTheme="minorEastAsia"/>
          <w:b/>
          <w:sz w:val="32"/>
          <w:szCs w:val="32"/>
        </w:rPr>
      </w:pPr>
    </w:p>
    <w:p w14:paraId="6511F5D6">
      <w:pPr>
        <w:pStyle w:val="5"/>
        <w:spacing w:before="142"/>
        <w:ind w:firstLine="643"/>
        <w:jc w:val="center"/>
        <w:rPr>
          <w:rFonts w:asciiTheme="minorEastAsia" w:hAnsiTheme="minorEastAsia" w:eastAsiaTheme="minorEastAsia"/>
          <w:b/>
          <w:sz w:val="32"/>
          <w:szCs w:val="32"/>
        </w:rPr>
      </w:pPr>
    </w:p>
    <w:p w14:paraId="6414A406">
      <w:pPr>
        <w:pStyle w:val="5"/>
        <w:spacing w:before="142"/>
        <w:ind w:firstLine="643"/>
        <w:jc w:val="center"/>
        <w:rPr>
          <w:rFonts w:asciiTheme="minorEastAsia" w:hAnsiTheme="minorEastAsia" w:eastAsiaTheme="minorEastAsia"/>
          <w:b/>
          <w:sz w:val="32"/>
          <w:szCs w:val="32"/>
        </w:rPr>
      </w:pPr>
    </w:p>
    <w:p w14:paraId="042759B0">
      <w:pPr>
        <w:pStyle w:val="5"/>
        <w:spacing w:before="142"/>
        <w:ind w:firstLine="643"/>
        <w:jc w:val="center"/>
        <w:rPr>
          <w:rFonts w:asciiTheme="minorEastAsia" w:hAnsiTheme="minorEastAsia" w:eastAsiaTheme="minorEastAsia"/>
          <w:b/>
          <w:sz w:val="32"/>
          <w:szCs w:val="32"/>
        </w:rPr>
      </w:pPr>
    </w:p>
    <w:p w14:paraId="5C98A7FA">
      <w:pPr>
        <w:pStyle w:val="5"/>
        <w:spacing w:before="142"/>
        <w:ind w:firstLine="643"/>
        <w:jc w:val="center"/>
        <w:rPr>
          <w:rFonts w:asciiTheme="minorEastAsia" w:hAnsiTheme="minorEastAsia" w:eastAsiaTheme="minorEastAsia"/>
          <w:b/>
          <w:sz w:val="32"/>
          <w:szCs w:val="32"/>
        </w:rPr>
      </w:pPr>
    </w:p>
    <w:p w14:paraId="3E4EFB8D">
      <w:pPr>
        <w:pStyle w:val="5"/>
        <w:spacing w:before="142"/>
        <w:ind w:firstLine="643"/>
        <w:jc w:val="center"/>
        <w:rPr>
          <w:rFonts w:asciiTheme="minorEastAsia" w:hAnsiTheme="minorEastAsia" w:eastAsiaTheme="minorEastAsia"/>
          <w:b/>
          <w:sz w:val="32"/>
          <w:szCs w:val="32"/>
        </w:rPr>
      </w:pPr>
    </w:p>
    <w:p w14:paraId="17CD7642">
      <w:pPr>
        <w:pStyle w:val="5"/>
        <w:spacing w:before="142"/>
        <w:ind w:firstLine="643"/>
        <w:jc w:val="center"/>
        <w:rPr>
          <w:rFonts w:asciiTheme="minorEastAsia" w:hAnsiTheme="minorEastAsia" w:eastAsiaTheme="minorEastAsia"/>
          <w:b/>
          <w:sz w:val="32"/>
          <w:szCs w:val="32"/>
        </w:rPr>
      </w:pPr>
    </w:p>
    <w:p w14:paraId="6810CB14">
      <w:pPr>
        <w:pStyle w:val="5"/>
        <w:spacing w:before="142"/>
        <w:ind w:firstLine="643"/>
        <w:jc w:val="center"/>
        <w:rPr>
          <w:rFonts w:asciiTheme="minorEastAsia" w:hAnsiTheme="minorEastAsia" w:eastAsiaTheme="minorEastAsia"/>
          <w:b/>
          <w:sz w:val="32"/>
          <w:szCs w:val="32"/>
        </w:rPr>
      </w:pPr>
    </w:p>
    <w:p w14:paraId="29C6C979">
      <w:pPr>
        <w:pStyle w:val="5"/>
        <w:spacing w:before="142"/>
        <w:ind w:firstLine="0" w:firstLineChars="0"/>
        <w:jc w:val="center"/>
        <w:outlineLvl w:val="0"/>
        <w:rPr>
          <w:rFonts w:asciiTheme="minorEastAsia" w:hAnsiTheme="minorEastAsia" w:eastAsiaTheme="minorEastAsia"/>
          <w:b/>
          <w:sz w:val="32"/>
          <w:szCs w:val="32"/>
        </w:rPr>
      </w:pPr>
      <w:bookmarkStart w:id="8" w:name="_Toc9180"/>
      <w:bookmarkStart w:id="9" w:name="_Toc2451"/>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四</w:t>
      </w:r>
      <w:r>
        <w:rPr>
          <w:rFonts w:asciiTheme="minorEastAsia" w:hAnsiTheme="minorEastAsia" w:eastAsiaTheme="minorEastAsia"/>
          <w:b/>
          <w:sz w:val="32"/>
          <w:szCs w:val="32"/>
        </w:rPr>
        <w:t>章</w:t>
      </w:r>
      <w:r>
        <w:rPr>
          <w:rFonts w:hint="eastAsia" w:asciiTheme="minorEastAsia" w:hAnsiTheme="minorEastAsia" w:eastAsiaTheme="minorEastAsia"/>
          <w:b/>
          <w:sz w:val="32"/>
          <w:szCs w:val="32"/>
        </w:rPr>
        <w:t xml:space="preserve"> </w:t>
      </w:r>
      <w:r>
        <w:rPr>
          <w:rFonts w:asciiTheme="minorEastAsia" w:hAnsiTheme="minorEastAsia" w:eastAsiaTheme="minorEastAsia"/>
          <w:b/>
          <w:sz w:val="32"/>
          <w:szCs w:val="32"/>
        </w:rPr>
        <w:t>投标文件格式</w:t>
      </w:r>
      <w:bookmarkEnd w:id="8"/>
      <w:bookmarkEnd w:id="9"/>
    </w:p>
    <w:p w14:paraId="554AA24B">
      <w:pPr>
        <w:pStyle w:val="18"/>
        <w:spacing w:before="142"/>
        <w:ind w:firstLine="520"/>
        <w:outlineLvl w:val="9"/>
        <w:rPr>
          <w:rFonts w:ascii="宋体" w:hAnsi="宋体" w:cs="宋体"/>
          <w:sz w:val="52"/>
          <w:szCs w:val="52"/>
        </w:rPr>
      </w:pPr>
    </w:p>
    <w:p w14:paraId="641DE813">
      <w:pPr>
        <w:spacing w:before="142"/>
        <w:ind w:firstLine="723"/>
        <w:jc w:val="center"/>
      </w:pPr>
      <w:r>
        <w:rPr>
          <w:rFonts w:hint="eastAsia"/>
          <w:b/>
          <w:bCs/>
          <w:sz w:val="72"/>
          <w:szCs w:val="56"/>
        </w:rPr>
        <w:t>投</w:t>
      </w:r>
    </w:p>
    <w:p w14:paraId="3F7BC3F3">
      <w:pPr>
        <w:pStyle w:val="18"/>
        <w:spacing w:before="142"/>
        <w:ind w:firstLine="560"/>
        <w:outlineLvl w:val="9"/>
        <w:rPr>
          <w:rFonts w:ascii="宋体" w:hAnsi="宋体" w:cs="宋体"/>
          <w:sz w:val="56"/>
          <w:szCs w:val="56"/>
        </w:rPr>
      </w:pPr>
    </w:p>
    <w:p w14:paraId="706C17BE">
      <w:pPr>
        <w:spacing w:before="142"/>
        <w:ind w:firstLine="723"/>
        <w:jc w:val="center"/>
        <w:rPr>
          <w:b/>
          <w:bCs/>
          <w:sz w:val="72"/>
          <w:szCs w:val="56"/>
        </w:rPr>
      </w:pPr>
      <w:r>
        <w:rPr>
          <w:rFonts w:hint="eastAsia"/>
          <w:b/>
          <w:bCs/>
          <w:sz w:val="72"/>
          <w:szCs w:val="56"/>
        </w:rPr>
        <w:t>标</w:t>
      </w:r>
    </w:p>
    <w:p w14:paraId="642484F3">
      <w:pPr>
        <w:pStyle w:val="18"/>
        <w:spacing w:before="142"/>
        <w:ind w:firstLine="320"/>
        <w:outlineLvl w:val="9"/>
        <w:rPr>
          <w:rFonts w:ascii="宋体" w:hAnsi="宋体" w:cs="宋体"/>
        </w:rPr>
      </w:pPr>
    </w:p>
    <w:p w14:paraId="365F22B6">
      <w:pPr>
        <w:spacing w:before="142"/>
        <w:ind w:firstLine="723"/>
        <w:jc w:val="center"/>
        <w:rPr>
          <w:b/>
          <w:bCs/>
          <w:sz w:val="72"/>
          <w:szCs w:val="56"/>
        </w:rPr>
      </w:pPr>
      <w:r>
        <w:rPr>
          <w:rFonts w:hint="eastAsia"/>
          <w:b/>
          <w:bCs/>
          <w:sz w:val="72"/>
          <w:szCs w:val="56"/>
        </w:rPr>
        <w:t>文</w:t>
      </w:r>
    </w:p>
    <w:p w14:paraId="50B91FB3">
      <w:pPr>
        <w:pStyle w:val="18"/>
        <w:spacing w:before="142"/>
        <w:ind w:firstLine="720"/>
        <w:outlineLvl w:val="9"/>
        <w:rPr>
          <w:rFonts w:ascii="宋体" w:hAnsi="宋体" w:cs="宋体"/>
          <w:sz w:val="72"/>
          <w:szCs w:val="72"/>
        </w:rPr>
      </w:pPr>
    </w:p>
    <w:p w14:paraId="456536C0">
      <w:pPr>
        <w:spacing w:before="142"/>
        <w:ind w:firstLine="723"/>
        <w:jc w:val="center"/>
        <w:rPr>
          <w:b/>
          <w:bCs/>
          <w:sz w:val="72"/>
          <w:szCs w:val="56"/>
        </w:rPr>
      </w:pPr>
      <w:r>
        <w:rPr>
          <w:rFonts w:hint="eastAsia"/>
          <w:b/>
          <w:bCs/>
          <w:sz w:val="72"/>
          <w:szCs w:val="56"/>
        </w:rPr>
        <w:t>件</w:t>
      </w:r>
    </w:p>
    <w:p w14:paraId="57A1D571">
      <w:pPr>
        <w:spacing w:before="142"/>
      </w:pPr>
    </w:p>
    <w:p w14:paraId="06899E32">
      <w:pPr>
        <w:spacing w:before="142"/>
      </w:pPr>
    </w:p>
    <w:p w14:paraId="5DE80990">
      <w:pPr>
        <w:spacing w:before="142"/>
      </w:pPr>
    </w:p>
    <w:p w14:paraId="287998D3">
      <w:pPr>
        <w:spacing w:before="142"/>
        <w:ind w:firstLine="964" w:firstLineChars="300"/>
        <w:rPr>
          <w:b/>
          <w:sz w:val="32"/>
          <w:szCs w:val="32"/>
        </w:rPr>
      </w:pPr>
      <w:r>
        <w:rPr>
          <w:rFonts w:hint="eastAsia"/>
          <w:b/>
          <w:sz w:val="32"/>
          <w:szCs w:val="32"/>
        </w:rPr>
        <w:t>项目名称：</w:t>
      </w:r>
      <w:r>
        <w:rPr>
          <w:rFonts w:hint="eastAsia" w:ascii="宋体" w:hAnsi="宋体"/>
          <w:b/>
          <w:sz w:val="32"/>
          <w:szCs w:val="32"/>
        </w:rPr>
        <w:t>数字化财务软件模块开发项目</w:t>
      </w:r>
    </w:p>
    <w:p w14:paraId="0038A194">
      <w:pPr>
        <w:spacing w:before="142"/>
        <w:ind w:firstLine="964" w:firstLineChars="300"/>
        <w:jc w:val="left"/>
        <w:rPr>
          <w:b/>
          <w:sz w:val="32"/>
          <w:szCs w:val="32"/>
        </w:rPr>
      </w:pPr>
      <w:r>
        <w:rPr>
          <w:rFonts w:hint="eastAsia"/>
          <w:b/>
          <w:sz w:val="32"/>
          <w:szCs w:val="32"/>
        </w:rPr>
        <w:t>投 标 人：</w:t>
      </w:r>
    </w:p>
    <w:p w14:paraId="77724D58">
      <w:pPr>
        <w:pStyle w:val="7"/>
        <w:spacing w:before="142"/>
        <w:ind w:firstLine="964" w:firstLineChars="300"/>
        <w:jc w:val="left"/>
        <w:rPr>
          <w:b/>
          <w:sz w:val="32"/>
          <w:szCs w:val="32"/>
        </w:rPr>
      </w:pPr>
      <w:r>
        <w:rPr>
          <w:rFonts w:hint="eastAsia"/>
          <w:b/>
          <w:sz w:val="32"/>
          <w:szCs w:val="32"/>
        </w:rPr>
        <w:t>日    期：</w:t>
      </w:r>
    </w:p>
    <w:p w14:paraId="0A484032">
      <w:pPr>
        <w:spacing w:before="142"/>
        <w:ind w:firstLine="240"/>
        <w:rPr>
          <w:rFonts w:ascii="宋体" w:hAnsi="宋体"/>
          <w:b/>
          <w:bCs/>
          <w:sz w:val="24"/>
          <w:szCs w:val="24"/>
        </w:rPr>
      </w:pPr>
      <w:bookmarkStart w:id="10" w:name="_Toc24716"/>
      <w:bookmarkStart w:id="11" w:name="_Toc9790"/>
    </w:p>
    <w:p w14:paraId="4676D9CE">
      <w:pPr>
        <w:spacing w:before="142"/>
        <w:ind w:firstLine="241"/>
        <w:rPr>
          <w:rFonts w:ascii="宋体" w:hAnsi="宋体"/>
          <w:b/>
          <w:bCs/>
          <w:sz w:val="24"/>
          <w:szCs w:val="24"/>
        </w:rPr>
      </w:pPr>
      <w:r>
        <w:rPr>
          <w:rFonts w:hint="eastAsia" w:ascii="宋体" w:hAnsi="宋体"/>
          <w:b/>
          <w:bCs/>
          <w:sz w:val="24"/>
          <w:szCs w:val="24"/>
        </w:rPr>
        <w:t>（一）投标函（格式）：</w:t>
      </w:r>
      <w:bookmarkEnd w:id="10"/>
      <w:bookmarkEnd w:id="11"/>
    </w:p>
    <w:p w14:paraId="586255A7">
      <w:pPr>
        <w:spacing w:before="142" w:line="360" w:lineRule="auto"/>
        <w:ind w:firstLine="280"/>
        <w:jc w:val="center"/>
        <w:rPr>
          <w:rFonts w:ascii="宋体" w:hAnsi="宋体" w:cs="宋体"/>
          <w:b/>
          <w:bCs/>
          <w:sz w:val="24"/>
          <w:szCs w:val="24"/>
        </w:rPr>
      </w:pPr>
      <w:r>
        <w:rPr>
          <w:rFonts w:hint="eastAsia" w:ascii="宋体" w:hAnsi="宋体" w:cs="宋体"/>
          <w:b/>
          <w:bCs/>
          <w:sz w:val="28"/>
          <w:szCs w:val="28"/>
        </w:rPr>
        <w:t>投标函</w:t>
      </w:r>
    </w:p>
    <w:p w14:paraId="2A89B7E0">
      <w:pPr>
        <w:pStyle w:val="5"/>
        <w:overflowPunct w:val="0"/>
        <w:spacing w:line="560" w:lineRule="exact"/>
        <w:ind w:firstLine="0" w:firstLineChars="0"/>
        <w:rPr>
          <w:rFonts w:eastAsia="方正仿宋_GBK"/>
          <w:sz w:val="28"/>
          <w:szCs w:val="28"/>
        </w:rPr>
      </w:pPr>
      <w:r>
        <w:rPr>
          <w:rFonts w:hint="eastAsia" w:eastAsia="方正仿宋_GBK"/>
          <w:sz w:val="28"/>
          <w:szCs w:val="28"/>
        </w:rPr>
        <w:t>无锡君来酒店管理集团有限公司：</w:t>
      </w:r>
    </w:p>
    <w:p w14:paraId="7A522039">
      <w:pPr>
        <w:pStyle w:val="5"/>
        <w:overflowPunct w:val="0"/>
        <w:spacing w:line="560" w:lineRule="exact"/>
        <w:ind w:firstLine="560"/>
        <w:rPr>
          <w:rFonts w:eastAsia="方正仿宋_GBK"/>
          <w:sz w:val="28"/>
          <w:szCs w:val="28"/>
        </w:rPr>
      </w:pPr>
      <w:r>
        <w:rPr>
          <w:rFonts w:hint="eastAsia" w:eastAsia="方正仿宋_GBK"/>
          <w:sz w:val="28"/>
          <w:szCs w:val="28"/>
        </w:rPr>
        <w:t xml:space="preserve"> 1、根据你方</w:t>
      </w:r>
      <w:r>
        <w:rPr>
          <w:rFonts w:hint="eastAsia" w:eastAsia="方正仿宋_GBK"/>
          <w:sz w:val="28"/>
          <w:szCs w:val="28"/>
          <w:u w:val="single"/>
        </w:rPr>
        <w:t>数字化财务软件模块开发项目</w:t>
      </w:r>
      <w:r>
        <w:rPr>
          <w:rFonts w:hint="eastAsia" w:eastAsia="方正仿宋_GBK"/>
          <w:sz w:val="28"/>
          <w:szCs w:val="28"/>
        </w:rPr>
        <w:t xml:space="preserve">招标文件，遵循《中华人民共和国招标投标法》等有关规定，经研究上述招标文件及有关规定后，我方确定参与本次投标。 </w:t>
      </w:r>
    </w:p>
    <w:p w14:paraId="2A88436E">
      <w:pPr>
        <w:pStyle w:val="5"/>
        <w:overflowPunct w:val="0"/>
        <w:spacing w:line="560" w:lineRule="exact"/>
        <w:ind w:firstLine="560"/>
        <w:rPr>
          <w:rFonts w:eastAsia="方正仿宋_GBK"/>
          <w:sz w:val="28"/>
          <w:szCs w:val="28"/>
        </w:rPr>
      </w:pPr>
      <w:r>
        <w:rPr>
          <w:rFonts w:hint="eastAsia" w:eastAsia="方正仿宋_GBK"/>
          <w:sz w:val="28"/>
          <w:szCs w:val="28"/>
        </w:rPr>
        <w:t>2、如果我们的投标文件被接受，我们将严格履行招标文件中规定的每一项要求，严格履行合同的责任和义务，保证按期履行合同。</w:t>
      </w:r>
    </w:p>
    <w:p w14:paraId="53F605F3">
      <w:pPr>
        <w:pStyle w:val="5"/>
        <w:overflowPunct w:val="0"/>
        <w:spacing w:line="560" w:lineRule="exact"/>
        <w:ind w:firstLine="560"/>
        <w:rPr>
          <w:rFonts w:eastAsia="方正仿宋_GBK"/>
          <w:sz w:val="28"/>
          <w:szCs w:val="28"/>
        </w:rPr>
      </w:pPr>
      <w:r>
        <w:rPr>
          <w:rFonts w:hint="eastAsia" w:eastAsia="方正仿宋_GBK"/>
          <w:sz w:val="28"/>
          <w:szCs w:val="28"/>
        </w:rPr>
        <w:t>3、我们已详细审查全部招标文件，包括补充通知（如果有的话）。招标文件及补充通知等相关要求无排他性、倾向性条款，我们完全理解并同意放弃对这方面有不明及误解的权力。</w:t>
      </w:r>
    </w:p>
    <w:p w14:paraId="620084B9">
      <w:pPr>
        <w:pStyle w:val="5"/>
        <w:overflowPunct w:val="0"/>
        <w:spacing w:line="560" w:lineRule="exact"/>
        <w:ind w:firstLine="560"/>
        <w:rPr>
          <w:rFonts w:eastAsia="方正仿宋_GBK"/>
          <w:sz w:val="28"/>
          <w:szCs w:val="28"/>
        </w:rPr>
      </w:pPr>
      <w:r>
        <w:rPr>
          <w:rFonts w:hint="eastAsia" w:eastAsia="方正仿宋_GBK"/>
          <w:sz w:val="28"/>
          <w:szCs w:val="28"/>
        </w:rPr>
        <w:t>4、我公司承诺在本项目开标后，我们不会再对招标文件及补充通知向招标人等进行恶意质疑或投诉。</w:t>
      </w:r>
    </w:p>
    <w:p w14:paraId="003BBBE2">
      <w:pPr>
        <w:pStyle w:val="5"/>
        <w:overflowPunct w:val="0"/>
        <w:spacing w:line="560" w:lineRule="exact"/>
        <w:ind w:firstLine="560"/>
        <w:rPr>
          <w:rFonts w:eastAsia="方正仿宋_GBK"/>
          <w:sz w:val="28"/>
          <w:szCs w:val="28"/>
        </w:rPr>
      </w:pPr>
      <w:r>
        <w:rPr>
          <w:rFonts w:hint="eastAsia" w:eastAsia="方正仿宋_GBK"/>
          <w:sz w:val="28"/>
          <w:szCs w:val="28"/>
        </w:rPr>
        <w:t>5、我们同意按招标文件中的规定，本投标文件的有效期限为投标截止期结束后 90 天，并承诺在投标截止期结束后规定的投标有效期内不会撤回投标。</w:t>
      </w:r>
    </w:p>
    <w:p w14:paraId="1C3B6AFA">
      <w:pPr>
        <w:pStyle w:val="5"/>
        <w:overflowPunct w:val="0"/>
        <w:spacing w:line="560" w:lineRule="exact"/>
        <w:ind w:firstLine="560"/>
        <w:rPr>
          <w:rFonts w:eastAsia="方正仿宋_GBK"/>
          <w:sz w:val="28"/>
          <w:szCs w:val="28"/>
        </w:rPr>
      </w:pPr>
      <w:r>
        <w:rPr>
          <w:rFonts w:eastAsia="方正仿宋_GBK"/>
          <w:sz w:val="28"/>
          <w:szCs w:val="28"/>
        </w:rPr>
        <w:t>6、我们愿意提供招标人在招标文件中要求的所有资料。也同意向贵方提供贵方可能另外要求的与投标有关的任何证据或资料。并保证所提供的资料全部是真实的、有效的，若有虚假，我们愿承担一切责任。</w:t>
      </w:r>
    </w:p>
    <w:p w14:paraId="0F95D860">
      <w:pPr>
        <w:pStyle w:val="5"/>
        <w:overflowPunct w:val="0"/>
        <w:spacing w:line="560" w:lineRule="exact"/>
        <w:ind w:firstLine="560"/>
        <w:rPr>
          <w:rFonts w:eastAsia="方正仿宋_GBK"/>
          <w:sz w:val="28"/>
          <w:szCs w:val="28"/>
        </w:rPr>
      </w:pPr>
      <w:r>
        <w:rPr>
          <w:rFonts w:hint="eastAsia" w:eastAsia="方正仿宋_GBK"/>
          <w:sz w:val="28"/>
          <w:szCs w:val="28"/>
        </w:rPr>
        <w:t>7、我们认为你们有权决定中标人，还认为你们有权接受或拒绝所有的投标人。</w:t>
      </w:r>
    </w:p>
    <w:p w14:paraId="06EA0932">
      <w:pPr>
        <w:pStyle w:val="5"/>
        <w:overflowPunct w:val="0"/>
        <w:spacing w:line="560" w:lineRule="exact"/>
        <w:ind w:firstLine="560"/>
        <w:rPr>
          <w:rFonts w:eastAsia="方正仿宋_GBK"/>
          <w:sz w:val="28"/>
          <w:szCs w:val="28"/>
        </w:rPr>
      </w:pPr>
      <w:r>
        <w:rPr>
          <w:rFonts w:eastAsia="方正仿宋_GBK"/>
          <w:sz w:val="28"/>
          <w:szCs w:val="28"/>
        </w:rPr>
        <w:t>8、我们愿意遵守招标公告及招标文件中所列的收费标准。</w:t>
      </w:r>
    </w:p>
    <w:p w14:paraId="05C0701D">
      <w:pPr>
        <w:pStyle w:val="5"/>
        <w:overflowPunct w:val="0"/>
        <w:spacing w:line="560" w:lineRule="exact"/>
        <w:ind w:firstLine="560"/>
        <w:rPr>
          <w:rFonts w:eastAsia="方正仿宋_GBK"/>
          <w:sz w:val="28"/>
          <w:szCs w:val="28"/>
        </w:rPr>
      </w:pPr>
      <w:r>
        <w:rPr>
          <w:rFonts w:eastAsia="方正仿宋_GBK"/>
          <w:sz w:val="28"/>
          <w:szCs w:val="28"/>
        </w:rPr>
        <w:t>9、我们承诺投标文件在开标后的全过程中保持有效。我们同意中标后若不履行投标文件的内容要求和各项承诺及义务的即被视为违约，中标资格将被取消。</w:t>
      </w:r>
    </w:p>
    <w:p w14:paraId="2530C2C8">
      <w:pPr>
        <w:pStyle w:val="5"/>
        <w:overflowPunct w:val="0"/>
        <w:spacing w:line="560" w:lineRule="exact"/>
        <w:ind w:firstLine="560"/>
        <w:rPr>
          <w:rFonts w:eastAsia="方正仿宋_GBK"/>
          <w:sz w:val="28"/>
          <w:szCs w:val="28"/>
        </w:rPr>
      </w:pPr>
      <w:r>
        <w:rPr>
          <w:rFonts w:eastAsia="方正仿宋_GBK"/>
          <w:sz w:val="28"/>
          <w:szCs w:val="28"/>
        </w:rPr>
        <w:t>11、我们同意中标人若出现无法按约定条款履行义务等行为，招标人有权取消中标资格。</w:t>
      </w:r>
    </w:p>
    <w:p w14:paraId="7880CB06">
      <w:pPr>
        <w:pStyle w:val="5"/>
        <w:overflowPunct w:val="0"/>
        <w:spacing w:line="560" w:lineRule="exact"/>
        <w:ind w:firstLine="560"/>
        <w:rPr>
          <w:rFonts w:eastAsia="方正仿宋_GBK"/>
          <w:sz w:val="28"/>
          <w:szCs w:val="28"/>
        </w:rPr>
      </w:pPr>
      <w:r>
        <w:rPr>
          <w:rFonts w:eastAsia="方正仿宋_GBK"/>
          <w:sz w:val="28"/>
          <w:szCs w:val="28"/>
        </w:rPr>
        <w:t>12、与本投标有关的通讯地址：</w:t>
      </w:r>
    </w:p>
    <w:p w14:paraId="6420AF6D">
      <w:pPr>
        <w:pStyle w:val="5"/>
        <w:overflowPunct w:val="0"/>
        <w:spacing w:line="560" w:lineRule="exact"/>
        <w:ind w:firstLine="560"/>
        <w:rPr>
          <w:rFonts w:eastAsia="方正仿宋_GBK"/>
          <w:sz w:val="28"/>
          <w:szCs w:val="28"/>
        </w:rPr>
      </w:pPr>
      <w:r>
        <w:rPr>
          <w:rFonts w:eastAsia="方正仿宋_GBK"/>
          <w:sz w:val="28"/>
          <w:szCs w:val="28"/>
        </w:rPr>
        <w:t xml:space="preserve">单    位：                                 联 系 人：                   </w:t>
      </w:r>
    </w:p>
    <w:p w14:paraId="5B300EED">
      <w:pPr>
        <w:pStyle w:val="5"/>
        <w:overflowPunct w:val="0"/>
        <w:spacing w:line="560" w:lineRule="exact"/>
        <w:ind w:firstLine="560"/>
        <w:rPr>
          <w:rFonts w:eastAsia="方正仿宋_GBK"/>
          <w:sz w:val="28"/>
          <w:szCs w:val="28"/>
        </w:rPr>
      </w:pPr>
      <w:r>
        <w:rPr>
          <w:rFonts w:eastAsia="方正仿宋_GBK"/>
          <w:sz w:val="28"/>
          <w:szCs w:val="28"/>
        </w:rPr>
        <w:t xml:space="preserve">地    址：                                 邮政编码：                </w:t>
      </w:r>
    </w:p>
    <w:p w14:paraId="0909907D">
      <w:pPr>
        <w:pStyle w:val="5"/>
        <w:overflowPunct w:val="0"/>
        <w:spacing w:line="560" w:lineRule="exact"/>
        <w:ind w:firstLine="560"/>
        <w:rPr>
          <w:rFonts w:eastAsia="方正仿宋_GBK"/>
          <w:sz w:val="28"/>
          <w:szCs w:val="28"/>
        </w:rPr>
      </w:pPr>
      <w:r>
        <w:rPr>
          <w:rFonts w:eastAsia="方正仿宋_GBK"/>
          <w:sz w:val="28"/>
          <w:szCs w:val="28"/>
        </w:rPr>
        <w:t xml:space="preserve">联系电话：                                 传    真：                    </w:t>
      </w:r>
    </w:p>
    <w:p w14:paraId="21A49244">
      <w:pPr>
        <w:pStyle w:val="5"/>
        <w:overflowPunct w:val="0"/>
        <w:spacing w:line="560" w:lineRule="exact"/>
        <w:ind w:firstLine="560"/>
        <w:rPr>
          <w:rFonts w:eastAsia="方正仿宋_GBK"/>
          <w:sz w:val="28"/>
          <w:szCs w:val="28"/>
        </w:rPr>
      </w:pPr>
    </w:p>
    <w:p w14:paraId="6AE6547E">
      <w:pPr>
        <w:pStyle w:val="5"/>
        <w:overflowPunct w:val="0"/>
        <w:spacing w:line="560" w:lineRule="exact"/>
        <w:ind w:firstLine="560"/>
        <w:rPr>
          <w:rFonts w:eastAsia="方正仿宋_GBK"/>
          <w:sz w:val="28"/>
          <w:szCs w:val="28"/>
        </w:rPr>
      </w:pPr>
    </w:p>
    <w:p w14:paraId="3B87EA4B">
      <w:pPr>
        <w:pStyle w:val="5"/>
        <w:overflowPunct w:val="0"/>
        <w:spacing w:line="560" w:lineRule="exact"/>
        <w:ind w:firstLine="2800" w:firstLineChars="1000"/>
        <w:rPr>
          <w:rFonts w:eastAsia="方正仿宋_GBK"/>
          <w:sz w:val="28"/>
          <w:szCs w:val="28"/>
        </w:rPr>
      </w:pPr>
      <w:r>
        <w:rPr>
          <w:rFonts w:hint="eastAsia" w:eastAsia="方正仿宋_GBK"/>
          <w:sz w:val="28"/>
          <w:szCs w:val="28"/>
        </w:rPr>
        <w:t>法定代表人或授权委托代理人（签字或盖章）：</w:t>
      </w:r>
    </w:p>
    <w:p w14:paraId="11BCCFBE">
      <w:pPr>
        <w:pStyle w:val="5"/>
        <w:overflowPunct w:val="0"/>
        <w:spacing w:line="560" w:lineRule="exact"/>
        <w:ind w:firstLine="560"/>
        <w:rPr>
          <w:rFonts w:eastAsia="方正仿宋_GBK"/>
          <w:sz w:val="28"/>
          <w:szCs w:val="28"/>
        </w:rPr>
      </w:pPr>
      <w:r>
        <w:rPr>
          <w:rFonts w:hint="eastAsia" w:eastAsia="方正仿宋_GBK"/>
          <w:sz w:val="28"/>
          <w:szCs w:val="28"/>
        </w:rPr>
        <w:t xml:space="preserve">                                         投标人（公章）： </w:t>
      </w:r>
    </w:p>
    <w:p w14:paraId="4A7D314A">
      <w:pPr>
        <w:pStyle w:val="5"/>
        <w:overflowPunct w:val="0"/>
        <w:spacing w:line="560" w:lineRule="exact"/>
        <w:ind w:left="6300" w:leftChars="200" w:hanging="5880" w:hangingChars="2100"/>
        <w:rPr>
          <w:rFonts w:eastAsia="方正仿宋_GBK"/>
          <w:sz w:val="28"/>
          <w:szCs w:val="28"/>
        </w:rPr>
      </w:pP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日  期：   年   月   日</w:t>
      </w:r>
    </w:p>
    <w:p w14:paraId="42DB45A9">
      <w:pPr>
        <w:pStyle w:val="5"/>
        <w:overflowPunct w:val="0"/>
        <w:spacing w:line="560" w:lineRule="exact"/>
        <w:ind w:firstLine="560"/>
        <w:rPr>
          <w:rFonts w:eastAsia="方正仿宋_GBK"/>
          <w:sz w:val="28"/>
          <w:szCs w:val="28"/>
        </w:rPr>
        <w:sectPr>
          <w:headerReference r:id="rId6" w:type="default"/>
          <w:footerReference r:id="rId7" w:type="default"/>
          <w:pgSz w:w="11907" w:h="16840"/>
          <w:pgMar w:top="1418" w:right="1701" w:bottom="1418" w:left="1701" w:header="720" w:footer="720" w:gutter="0"/>
          <w:cols w:space="720" w:num="1"/>
          <w:docGrid w:type="lines" w:linePitch="285" w:charSpace="0"/>
        </w:sectPr>
      </w:pPr>
    </w:p>
    <w:p w14:paraId="61D922E2">
      <w:pPr>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（二）（投标人）关于资格的声明函（格式）：</w:t>
      </w:r>
    </w:p>
    <w:p w14:paraId="464A851E">
      <w:pPr>
        <w:spacing w:line="360" w:lineRule="auto"/>
        <w:ind w:firstLine="241"/>
        <w:rPr>
          <w:rFonts w:asciiTheme="minorEastAsia" w:hAnsiTheme="minorEastAsia" w:eastAsiaTheme="minorEastAsia"/>
          <w:bCs/>
          <w:sz w:val="24"/>
          <w:szCs w:val="24"/>
        </w:rPr>
      </w:pPr>
    </w:p>
    <w:p w14:paraId="252351C5">
      <w:pPr>
        <w:spacing w:line="360" w:lineRule="auto"/>
        <w:ind w:firstLine="281"/>
        <w:jc w:val="center"/>
        <w:rPr>
          <w:rFonts w:ascii="宋体" w:hAnsi="宋体" w:cs="宋体"/>
          <w:b/>
          <w:bCs/>
          <w:sz w:val="28"/>
          <w:szCs w:val="28"/>
        </w:rPr>
      </w:pPr>
      <w:bookmarkStart w:id="12" w:name="_Toc21190"/>
      <w:bookmarkStart w:id="13" w:name="_Toc17743"/>
      <w:r>
        <w:rPr>
          <w:rFonts w:hint="eastAsia" w:ascii="宋体" w:hAnsi="宋体" w:cs="宋体"/>
          <w:b/>
          <w:bCs/>
          <w:sz w:val="28"/>
          <w:szCs w:val="28"/>
        </w:rPr>
        <w:t>关于资格的声明函</w:t>
      </w:r>
      <w:bookmarkEnd w:id="12"/>
      <w:bookmarkEnd w:id="13"/>
    </w:p>
    <w:p w14:paraId="1DA27C74">
      <w:pPr>
        <w:spacing w:line="360" w:lineRule="auto"/>
        <w:ind w:firstLine="281"/>
        <w:jc w:val="center"/>
        <w:rPr>
          <w:rFonts w:asciiTheme="minorEastAsia" w:hAnsiTheme="minorEastAsia" w:eastAsiaTheme="minorEastAsia"/>
          <w:bCs/>
          <w:sz w:val="28"/>
          <w:szCs w:val="28"/>
        </w:rPr>
      </w:pPr>
    </w:p>
    <w:p w14:paraId="7D4EF512">
      <w:pPr>
        <w:pStyle w:val="5"/>
        <w:overflowPunct w:val="0"/>
        <w:spacing w:line="560" w:lineRule="exact"/>
        <w:ind w:firstLine="0" w:firstLineChars="0"/>
        <w:rPr>
          <w:rFonts w:eastAsia="方正仿宋_GBK"/>
          <w:sz w:val="28"/>
          <w:szCs w:val="28"/>
        </w:rPr>
      </w:pPr>
      <w:r>
        <w:rPr>
          <w:rFonts w:hint="eastAsia" w:eastAsia="方正仿宋_GBK"/>
          <w:sz w:val="28"/>
          <w:szCs w:val="28"/>
        </w:rPr>
        <w:t xml:space="preserve">无锡君来酒店管理集团有限公司： </w:t>
      </w:r>
    </w:p>
    <w:p w14:paraId="08971925">
      <w:pPr>
        <w:pStyle w:val="5"/>
        <w:overflowPunct w:val="0"/>
        <w:spacing w:line="560" w:lineRule="exact"/>
        <w:ind w:firstLine="560"/>
        <w:rPr>
          <w:rFonts w:eastAsia="方正仿宋_GBK"/>
          <w:sz w:val="28"/>
          <w:szCs w:val="28"/>
        </w:rPr>
      </w:pPr>
      <w:r>
        <w:rPr>
          <w:rFonts w:hint="eastAsia" w:eastAsia="方正仿宋_GBK"/>
          <w:sz w:val="28"/>
          <w:szCs w:val="28"/>
        </w:rPr>
        <w:t>本公司愿就</w:t>
      </w:r>
      <w:r>
        <w:rPr>
          <w:rFonts w:hint="eastAsia" w:eastAsia="方正仿宋_GBK"/>
          <w:sz w:val="28"/>
          <w:szCs w:val="28"/>
          <w:u w:val="single"/>
        </w:rPr>
        <w:t>无锡君来酒店管理集团有限公司数字化财务软件模块开发项目</w:t>
      </w:r>
      <w:r>
        <w:rPr>
          <w:rFonts w:hint="eastAsia" w:eastAsia="方正仿宋_GBK"/>
          <w:sz w:val="28"/>
          <w:szCs w:val="28"/>
        </w:rPr>
        <w:t>的招标活动进行投标。本公司所提交的投标文件中所有关于投标资格的文件、证明和陈述均是真实的、准确的。若与真实情况不符，本公司愿意承担由此而产生的一切后果。</w:t>
      </w:r>
    </w:p>
    <w:p w14:paraId="49817A8D">
      <w:pPr>
        <w:pStyle w:val="5"/>
        <w:overflowPunct w:val="0"/>
        <w:spacing w:line="560" w:lineRule="exact"/>
        <w:ind w:firstLine="560"/>
        <w:rPr>
          <w:rFonts w:eastAsia="方正仿宋_GBK"/>
          <w:sz w:val="28"/>
          <w:szCs w:val="28"/>
        </w:rPr>
      </w:pPr>
    </w:p>
    <w:p w14:paraId="69DEAD12">
      <w:pPr>
        <w:pStyle w:val="5"/>
        <w:overflowPunct w:val="0"/>
        <w:spacing w:line="560" w:lineRule="exact"/>
        <w:ind w:firstLine="560"/>
        <w:rPr>
          <w:rFonts w:eastAsia="方正仿宋_GBK"/>
          <w:sz w:val="28"/>
          <w:szCs w:val="28"/>
        </w:rPr>
      </w:pPr>
    </w:p>
    <w:p w14:paraId="214CF84B">
      <w:pPr>
        <w:pStyle w:val="5"/>
        <w:overflowPunct w:val="0"/>
        <w:spacing w:line="560" w:lineRule="exact"/>
        <w:ind w:firstLine="560"/>
        <w:rPr>
          <w:rFonts w:eastAsia="方正仿宋_GBK"/>
          <w:sz w:val="28"/>
          <w:szCs w:val="28"/>
        </w:rPr>
      </w:pPr>
    </w:p>
    <w:p w14:paraId="326B38B9">
      <w:pPr>
        <w:pStyle w:val="5"/>
        <w:overflowPunct w:val="0"/>
        <w:spacing w:line="560" w:lineRule="exact"/>
        <w:ind w:firstLine="2240" w:firstLineChars="800"/>
        <w:rPr>
          <w:rFonts w:eastAsia="方正仿宋_GBK"/>
          <w:sz w:val="28"/>
          <w:szCs w:val="28"/>
        </w:rPr>
      </w:pPr>
      <w:bookmarkStart w:id="14" w:name="_Hlk183767702"/>
      <w:r>
        <w:rPr>
          <w:rFonts w:hint="eastAsia" w:eastAsia="方正仿宋_GBK"/>
          <w:sz w:val="28"/>
          <w:szCs w:val="28"/>
        </w:rPr>
        <w:t>法定代表人或授权委托代理人（签字或盖章）：</w:t>
      </w:r>
    </w:p>
    <w:p w14:paraId="7C3D6BD8">
      <w:pPr>
        <w:pStyle w:val="5"/>
        <w:overflowPunct w:val="0"/>
        <w:spacing w:line="560" w:lineRule="exact"/>
        <w:ind w:firstLine="560"/>
        <w:rPr>
          <w:rFonts w:eastAsia="方正仿宋_GBK"/>
          <w:sz w:val="28"/>
          <w:szCs w:val="28"/>
        </w:rPr>
      </w:pP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投标人（公章）： </w:t>
      </w:r>
    </w:p>
    <w:p w14:paraId="30D30705">
      <w:pPr>
        <w:pStyle w:val="5"/>
        <w:overflowPunct w:val="0"/>
        <w:spacing w:line="560" w:lineRule="exact"/>
        <w:ind w:firstLine="560"/>
        <w:rPr>
          <w:rFonts w:eastAsia="方正仿宋_GBK"/>
          <w:sz w:val="28"/>
          <w:szCs w:val="28"/>
        </w:rPr>
      </w:pPr>
      <w:r>
        <w:rPr>
          <w:rFonts w:hint="eastAsia" w:eastAsia="方正仿宋_GBK"/>
          <w:sz w:val="28"/>
          <w:szCs w:val="28"/>
        </w:rPr>
        <w:t xml:space="preserve">                              日     期：   年   月   日</w:t>
      </w:r>
    </w:p>
    <w:bookmarkEnd w:id="14"/>
    <w:p w14:paraId="0E958D00">
      <w:pPr>
        <w:snapToGrid w:val="0"/>
        <w:spacing w:before="156" w:beforeLines="50" w:line="700" w:lineRule="exact"/>
        <w:rPr>
          <w:rFonts w:cs="宋体" w:asciiTheme="minorEastAsia" w:hAnsiTheme="minorEastAsia" w:eastAsiaTheme="minorEastAsia"/>
          <w:b/>
          <w:sz w:val="28"/>
          <w:szCs w:val="28"/>
        </w:rPr>
      </w:pPr>
    </w:p>
    <w:p w14:paraId="48FC010A">
      <w:pPr>
        <w:snapToGrid w:val="0"/>
        <w:spacing w:before="156" w:beforeLines="50" w:after="50"/>
        <w:ind w:firstLine="280"/>
        <w:rPr>
          <w:rFonts w:ascii="宋体" w:hAnsi="宋体" w:cs="宋体"/>
          <w:b/>
          <w:szCs w:val="21"/>
        </w:rPr>
      </w:pPr>
    </w:p>
    <w:p w14:paraId="76CEBCDD">
      <w:pPr>
        <w:pStyle w:val="7"/>
      </w:pPr>
    </w:p>
    <w:p w14:paraId="2FA23ADD">
      <w:pPr>
        <w:pStyle w:val="5"/>
      </w:pPr>
    </w:p>
    <w:p w14:paraId="32B83369">
      <w:pPr>
        <w:pStyle w:val="5"/>
      </w:pPr>
    </w:p>
    <w:p w14:paraId="10965127">
      <w:pPr>
        <w:pStyle w:val="5"/>
      </w:pPr>
    </w:p>
    <w:p w14:paraId="07B5E813">
      <w:pPr>
        <w:pStyle w:val="5"/>
      </w:pPr>
    </w:p>
    <w:p w14:paraId="1382BFA2">
      <w:pPr>
        <w:pStyle w:val="5"/>
      </w:pPr>
    </w:p>
    <w:p w14:paraId="56FAC90B">
      <w:pPr>
        <w:snapToGrid w:val="0"/>
        <w:spacing w:before="156" w:beforeLines="50" w:after="50"/>
        <w:ind w:firstLine="280"/>
        <w:rPr>
          <w:rFonts w:ascii="宋体" w:hAnsi="宋体" w:cs="宋体"/>
          <w:b/>
          <w:szCs w:val="21"/>
        </w:rPr>
      </w:pPr>
    </w:p>
    <w:p w14:paraId="4443AEFC">
      <w:pPr>
        <w:snapToGrid w:val="0"/>
        <w:spacing w:before="156" w:beforeLines="50" w:after="50"/>
        <w:ind w:firstLine="280"/>
        <w:rPr>
          <w:rFonts w:ascii="宋体" w:hAnsi="宋体" w:cs="宋体"/>
          <w:b/>
          <w:szCs w:val="21"/>
        </w:rPr>
      </w:pPr>
    </w:p>
    <w:p w14:paraId="6897370A">
      <w:pPr>
        <w:snapToGrid w:val="0"/>
        <w:spacing w:before="156" w:beforeLines="50" w:after="50"/>
        <w:ind w:firstLine="280"/>
        <w:rPr>
          <w:rFonts w:ascii="宋体" w:hAnsi="宋体" w:cs="宋体"/>
          <w:b/>
          <w:szCs w:val="21"/>
        </w:rPr>
      </w:pPr>
    </w:p>
    <w:p w14:paraId="3190A50F">
      <w:pPr>
        <w:snapToGrid w:val="0"/>
        <w:spacing w:before="156" w:beforeLines="50" w:after="50"/>
        <w:ind w:firstLine="280"/>
        <w:rPr>
          <w:rFonts w:ascii="宋体" w:hAnsi="宋体" w:cs="宋体"/>
          <w:b/>
          <w:szCs w:val="21"/>
        </w:rPr>
      </w:pPr>
    </w:p>
    <w:p w14:paraId="78DE55F0">
      <w:pPr>
        <w:snapToGrid w:val="0"/>
        <w:spacing w:before="156" w:beforeLines="50" w:after="50"/>
        <w:ind w:firstLine="280"/>
        <w:rPr>
          <w:rFonts w:ascii="宋体" w:hAnsi="宋体" w:cs="宋体"/>
          <w:b/>
          <w:szCs w:val="21"/>
        </w:rPr>
      </w:pPr>
    </w:p>
    <w:p w14:paraId="504EE55B">
      <w:pPr>
        <w:ind w:firstLine="241"/>
        <w:rPr>
          <w:rFonts w:asciiTheme="minorEastAsia" w:hAnsiTheme="minorEastAsia" w:eastAsiaTheme="minorEastAsia"/>
          <w:b/>
          <w:bCs/>
          <w:sz w:val="24"/>
          <w:szCs w:val="24"/>
        </w:rPr>
      </w:pPr>
      <w:bookmarkStart w:id="15" w:name="_Toc19578"/>
      <w:bookmarkStart w:id="16" w:name="_Toc12244"/>
      <w:r>
        <w:rPr>
          <w:rFonts w:hint="eastAsia" w:asciiTheme="minorEastAsia" w:hAnsiTheme="minorEastAsia" w:eastAsiaTheme="minorEastAsia"/>
          <w:b/>
          <w:bCs/>
          <w:sz w:val="24"/>
          <w:szCs w:val="24"/>
        </w:rPr>
        <w:t>（三）承诺书（格式）</w:t>
      </w:r>
      <w:bookmarkEnd w:id="15"/>
      <w:bookmarkEnd w:id="16"/>
      <w:r>
        <w:rPr>
          <w:rFonts w:hint="eastAsia" w:asciiTheme="minorEastAsia" w:hAnsiTheme="minorEastAsia" w:eastAsiaTheme="minorEastAsia"/>
          <w:b/>
          <w:bCs/>
          <w:sz w:val="24"/>
          <w:szCs w:val="24"/>
        </w:rPr>
        <w:t xml:space="preserve"> </w:t>
      </w:r>
    </w:p>
    <w:p w14:paraId="3FC036FC">
      <w:pPr>
        <w:adjustRightInd w:val="0"/>
        <w:snapToGrid w:val="0"/>
        <w:spacing w:line="360" w:lineRule="auto"/>
        <w:ind w:firstLine="281"/>
        <w:rPr>
          <w:rFonts w:cs="宋体" w:asciiTheme="minorEastAsia" w:hAnsiTheme="minorEastAsia" w:eastAsiaTheme="minorEastAsia"/>
          <w:sz w:val="28"/>
          <w:szCs w:val="28"/>
        </w:rPr>
      </w:pPr>
    </w:p>
    <w:p w14:paraId="0CB74793">
      <w:pPr>
        <w:spacing w:line="360" w:lineRule="auto"/>
        <w:ind w:firstLine="562" w:firstLineChars="20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承诺书</w:t>
      </w:r>
    </w:p>
    <w:p w14:paraId="0E331A5F">
      <w:pPr>
        <w:pStyle w:val="5"/>
        <w:overflowPunct w:val="0"/>
        <w:spacing w:line="560" w:lineRule="exact"/>
        <w:ind w:firstLine="0" w:firstLineChars="0"/>
        <w:rPr>
          <w:rFonts w:eastAsia="方正仿宋_GBK"/>
          <w:sz w:val="28"/>
          <w:szCs w:val="28"/>
        </w:rPr>
      </w:pPr>
    </w:p>
    <w:p w14:paraId="1E8FA139">
      <w:pPr>
        <w:pStyle w:val="5"/>
        <w:overflowPunct w:val="0"/>
        <w:spacing w:line="560" w:lineRule="exact"/>
        <w:ind w:firstLine="0" w:firstLineChars="0"/>
        <w:rPr>
          <w:rFonts w:eastAsia="方正仿宋_GBK"/>
          <w:sz w:val="28"/>
          <w:szCs w:val="28"/>
        </w:rPr>
      </w:pPr>
      <w:r>
        <w:rPr>
          <w:rFonts w:hint="eastAsia" w:eastAsia="方正仿宋_GBK"/>
          <w:sz w:val="28"/>
          <w:szCs w:val="28"/>
        </w:rPr>
        <w:t>无锡君来酒店管理集团有限公司：</w:t>
      </w:r>
    </w:p>
    <w:p w14:paraId="21F7EBFC">
      <w:pPr>
        <w:pStyle w:val="5"/>
        <w:overflowPunct w:val="0"/>
        <w:spacing w:line="560" w:lineRule="exact"/>
        <w:ind w:firstLine="560"/>
        <w:rPr>
          <w:rFonts w:eastAsia="方正仿宋_GBK"/>
          <w:sz w:val="28"/>
          <w:szCs w:val="28"/>
        </w:rPr>
      </w:pPr>
      <w:r>
        <w:rPr>
          <w:rFonts w:hint="eastAsia" w:eastAsia="方正仿宋_GBK"/>
          <w:sz w:val="28"/>
          <w:szCs w:val="28"/>
        </w:rPr>
        <w:t>本单位系</w:t>
      </w:r>
      <w:r>
        <w:rPr>
          <w:rFonts w:hint="eastAsia" w:eastAsia="方正仿宋_GBK"/>
          <w:sz w:val="28"/>
          <w:szCs w:val="28"/>
          <w:u w:val="single"/>
        </w:rPr>
        <w:t>无锡君来酒店管理集团有限公司数字化财务软件模块开发项目</w:t>
      </w:r>
      <w:r>
        <w:rPr>
          <w:rFonts w:hint="eastAsia" w:eastAsia="方正仿宋_GBK"/>
          <w:sz w:val="28"/>
          <w:szCs w:val="28"/>
        </w:rPr>
        <w:t>投标人                                     ，我单位郑重承诺：本投标人具有良好的财务状况和商业信誉，没有处于责令停业、投标资格被取消、财产被接管、冻结和破产状态。</w:t>
      </w:r>
    </w:p>
    <w:p w14:paraId="22BCF33F">
      <w:pPr>
        <w:pStyle w:val="5"/>
        <w:overflowPunct w:val="0"/>
        <w:spacing w:line="560" w:lineRule="exact"/>
        <w:ind w:firstLine="0" w:firstLineChars="0"/>
        <w:rPr>
          <w:rFonts w:eastAsia="方正仿宋_GBK"/>
          <w:sz w:val="28"/>
          <w:szCs w:val="28"/>
        </w:rPr>
      </w:pPr>
    </w:p>
    <w:p w14:paraId="5847A773">
      <w:pPr>
        <w:pStyle w:val="5"/>
        <w:overflowPunct w:val="0"/>
        <w:spacing w:line="560" w:lineRule="exact"/>
        <w:ind w:firstLine="0" w:firstLineChars="0"/>
        <w:rPr>
          <w:rFonts w:eastAsia="方正仿宋_GBK"/>
          <w:sz w:val="28"/>
          <w:szCs w:val="28"/>
        </w:rPr>
      </w:pPr>
    </w:p>
    <w:p w14:paraId="4DDFF88B">
      <w:pPr>
        <w:pStyle w:val="5"/>
        <w:overflowPunct w:val="0"/>
        <w:spacing w:line="560" w:lineRule="exact"/>
        <w:ind w:firstLine="0" w:firstLineChars="0"/>
        <w:rPr>
          <w:rFonts w:eastAsia="方正仿宋_GBK"/>
          <w:sz w:val="28"/>
          <w:szCs w:val="28"/>
        </w:rPr>
      </w:pPr>
    </w:p>
    <w:p w14:paraId="7364C95F">
      <w:pPr>
        <w:pStyle w:val="5"/>
        <w:overflowPunct w:val="0"/>
        <w:spacing w:line="560" w:lineRule="exact"/>
        <w:ind w:firstLine="0" w:firstLineChars="0"/>
        <w:rPr>
          <w:rFonts w:eastAsia="方正仿宋_GBK"/>
          <w:sz w:val="28"/>
          <w:szCs w:val="28"/>
        </w:rPr>
      </w:pPr>
    </w:p>
    <w:p w14:paraId="4FB694F4">
      <w:pPr>
        <w:pStyle w:val="5"/>
        <w:overflowPunct w:val="0"/>
        <w:spacing w:line="560" w:lineRule="exact"/>
        <w:ind w:firstLine="2800" w:firstLineChars="1000"/>
        <w:rPr>
          <w:rFonts w:eastAsia="方正仿宋_GBK"/>
          <w:sz w:val="28"/>
          <w:szCs w:val="28"/>
        </w:rPr>
      </w:pPr>
      <w:r>
        <w:rPr>
          <w:rFonts w:hint="eastAsia" w:eastAsia="方正仿宋_GBK"/>
          <w:sz w:val="28"/>
          <w:szCs w:val="28"/>
        </w:rPr>
        <w:t>法定代表人或授权委托代理人（签字或盖章）：</w:t>
      </w:r>
    </w:p>
    <w:p w14:paraId="76A3F7F2">
      <w:pPr>
        <w:pStyle w:val="5"/>
        <w:overflowPunct w:val="0"/>
        <w:spacing w:line="560" w:lineRule="exact"/>
        <w:ind w:firstLine="560"/>
        <w:rPr>
          <w:rFonts w:eastAsia="方正仿宋_GBK"/>
          <w:sz w:val="28"/>
          <w:szCs w:val="28"/>
        </w:rPr>
      </w:pPr>
      <w:r>
        <w:rPr>
          <w:rFonts w:hint="eastAsia" w:eastAsia="方正仿宋_GBK"/>
          <w:sz w:val="28"/>
          <w:szCs w:val="28"/>
        </w:rPr>
        <w:t xml:space="preserve">                                         投标人（公章）： </w:t>
      </w:r>
    </w:p>
    <w:p w14:paraId="1D5EBEC5">
      <w:pPr>
        <w:pStyle w:val="5"/>
        <w:overflowPunct w:val="0"/>
        <w:spacing w:line="560" w:lineRule="exact"/>
        <w:ind w:left="6300" w:leftChars="200" w:hanging="5880" w:hangingChars="2100"/>
        <w:rPr>
          <w:rFonts w:eastAsia="方正仿宋_GBK"/>
          <w:sz w:val="28"/>
          <w:szCs w:val="28"/>
        </w:rPr>
      </w:pP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日  期：   年   月   日</w:t>
      </w:r>
    </w:p>
    <w:p w14:paraId="65EE888B">
      <w:pPr>
        <w:pStyle w:val="5"/>
        <w:overflowPunct w:val="0"/>
        <w:spacing w:line="560" w:lineRule="exact"/>
        <w:ind w:firstLine="0" w:firstLineChars="0"/>
        <w:rPr>
          <w:rFonts w:eastAsia="方正仿宋_GBK"/>
          <w:sz w:val="28"/>
          <w:szCs w:val="28"/>
        </w:rPr>
      </w:pPr>
    </w:p>
    <w:p w14:paraId="4F8AEF69">
      <w:pPr>
        <w:snapToGrid w:val="0"/>
        <w:spacing w:before="156" w:beforeLines="50" w:after="50" w:line="600" w:lineRule="exact"/>
        <w:ind w:firstLine="280"/>
        <w:rPr>
          <w:rFonts w:cs="宋体" w:asciiTheme="minorEastAsia" w:hAnsiTheme="minorEastAsia" w:eastAsiaTheme="minorEastAsia"/>
          <w:b/>
          <w:sz w:val="28"/>
          <w:szCs w:val="28"/>
        </w:rPr>
      </w:pPr>
    </w:p>
    <w:p w14:paraId="571437E3">
      <w:pPr>
        <w:snapToGrid w:val="0"/>
        <w:spacing w:before="156" w:beforeLines="50" w:after="50"/>
        <w:ind w:firstLine="280"/>
        <w:rPr>
          <w:rFonts w:ascii="宋体" w:hAnsi="宋体" w:cs="宋体"/>
          <w:b/>
          <w:szCs w:val="21"/>
        </w:rPr>
      </w:pPr>
    </w:p>
    <w:p w14:paraId="244A2296">
      <w:pPr>
        <w:snapToGrid w:val="0"/>
        <w:spacing w:before="156" w:beforeLines="50" w:after="50"/>
        <w:ind w:firstLine="280"/>
        <w:rPr>
          <w:rFonts w:ascii="宋体" w:hAnsi="宋体" w:cs="宋体"/>
          <w:b/>
          <w:szCs w:val="21"/>
        </w:rPr>
      </w:pPr>
    </w:p>
    <w:p w14:paraId="609A4FA8">
      <w:pPr>
        <w:ind w:firstLine="241"/>
        <w:rPr>
          <w:rFonts w:asciiTheme="minorEastAsia" w:hAnsiTheme="minorEastAsia" w:eastAsiaTheme="minorEastAsia"/>
          <w:b/>
          <w:bCs/>
          <w:sz w:val="24"/>
          <w:szCs w:val="24"/>
        </w:rPr>
      </w:pPr>
      <w:bookmarkStart w:id="17" w:name="_Toc14648"/>
      <w:bookmarkStart w:id="18" w:name="_Toc13057"/>
      <w:r>
        <w:rPr>
          <w:rFonts w:hint="eastAsia" w:asciiTheme="minorEastAsia" w:hAnsiTheme="minorEastAsia" w:eastAsiaTheme="minorEastAsia"/>
          <w:b/>
          <w:bCs/>
          <w:sz w:val="24"/>
          <w:szCs w:val="24"/>
        </w:rPr>
        <w:br w:type="page"/>
      </w:r>
    </w:p>
    <w:p w14:paraId="609EB74F">
      <w:pPr>
        <w:spacing w:line="700" w:lineRule="exact"/>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（四）法定代表人身份证明书（格式）</w:t>
      </w:r>
      <w:bookmarkEnd w:id="17"/>
      <w:bookmarkEnd w:id="18"/>
      <w:r>
        <w:rPr>
          <w:rFonts w:hint="eastAsia" w:asciiTheme="minorEastAsia" w:hAnsiTheme="minorEastAsia" w:eastAsiaTheme="minorEastAsia"/>
          <w:b/>
          <w:bCs/>
          <w:sz w:val="24"/>
          <w:szCs w:val="24"/>
        </w:rPr>
        <w:t xml:space="preserve"> ：</w:t>
      </w:r>
    </w:p>
    <w:p w14:paraId="1A2982B4">
      <w:pPr>
        <w:snapToGrid w:val="0"/>
        <w:spacing w:line="700" w:lineRule="exact"/>
        <w:ind w:firstLine="281"/>
        <w:jc w:val="center"/>
        <w:rPr>
          <w:rFonts w:ascii="新宋体" w:hAnsi="新宋体" w:eastAsia="新宋体"/>
          <w:b/>
          <w:sz w:val="28"/>
          <w:szCs w:val="28"/>
        </w:rPr>
      </w:pPr>
      <w:r>
        <w:rPr>
          <w:rFonts w:ascii="新宋体" w:hAnsi="新宋体" w:eastAsia="新宋体"/>
          <w:b/>
          <w:sz w:val="28"/>
          <w:szCs w:val="28"/>
        </w:rPr>
        <w:t>法定代表人身份证明书</w:t>
      </w:r>
    </w:p>
    <w:p w14:paraId="0C5307D7">
      <w:pPr>
        <w:snapToGrid w:val="0"/>
        <w:spacing w:line="700" w:lineRule="exact"/>
        <w:ind w:firstLine="280"/>
        <w:rPr>
          <w:rFonts w:ascii="新宋体" w:hAnsi="新宋体" w:eastAsia="新宋体"/>
          <w:b/>
          <w:sz w:val="28"/>
          <w:szCs w:val="28"/>
        </w:rPr>
      </w:pPr>
    </w:p>
    <w:p w14:paraId="04860448">
      <w:pPr>
        <w:snapToGrid w:val="0"/>
        <w:spacing w:line="700" w:lineRule="exact"/>
        <w:ind w:firstLine="280"/>
        <w:jc w:val="center"/>
        <w:rPr>
          <w:rFonts w:ascii="新宋体" w:hAnsi="新宋体" w:eastAsia="新宋体"/>
          <w:b/>
          <w:sz w:val="28"/>
          <w:szCs w:val="28"/>
        </w:rPr>
      </w:pPr>
    </w:p>
    <w:p w14:paraId="4718B075">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单位名称：                                     </w:t>
      </w:r>
    </w:p>
    <w:p w14:paraId="729E6417">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单位性质：                                     </w:t>
      </w:r>
    </w:p>
    <w:p w14:paraId="3084E705">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地    址：                                     </w:t>
      </w:r>
    </w:p>
    <w:p w14:paraId="03E0004F">
      <w:pPr>
        <w:pStyle w:val="5"/>
        <w:overflowPunct w:val="0"/>
        <w:spacing w:line="560" w:lineRule="exact"/>
        <w:ind w:firstLine="560"/>
        <w:rPr>
          <w:rFonts w:eastAsia="方正仿宋_GBK"/>
          <w:sz w:val="28"/>
          <w:szCs w:val="28"/>
          <w:u w:val="single"/>
        </w:rPr>
      </w:pPr>
      <w:r>
        <w:rPr>
          <w:rFonts w:eastAsia="方正仿宋_GBK"/>
          <w:sz w:val="28"/>
          <w:szCs w:val="28"/>
          <w:u w:val="single"/>
        </w:rPr>
        <w:t>成立时间：           年          月          日</w:t>
      </w:r>
    </w:p>
    <w:p w14:paraId="18634758">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经营期限：                                     </w:t>
      </w:r>
    </w:p>
    <w:p w14:paraId="3C646247">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姓     名：      性别：     年龄：     职务：  </w:t>
      </w:r>
    </w:p>
    <w:p w14:paraId="6AC4A949">
      <w:pPr>
        <w:pStyle w:val="5"/>
        <w:overflowPunct w:val="0"/>
        <w:spacing w:line="560" w:lineRule="exact"/>
        <w:ind w:firstLine="560"/>
        <w:rPr>
          <w:rFonts w:eastAsia="方正仿宋_GBK"/>
          <w:sz w:val="28"/>
          <w:szCs w:val="28"/>
          <w:u w:val="single"/>
        </w:rPr>
      </w:pPr>
      <w:r>
        <w:rPr>
          <w:rFonts w:eastAsia="方正仿宋_GBK"/>
          <w:sz w:val="28"/>
          <w:szCs w:val="28"/>
          <w:u w:val="single"/>
        </w:rPr>
        <w:t>系        （投标人单位名称）        的法定代表人。</w:t>
      </w:r>
    </w:p>
    <w:p w14:paraId="22D23A76">
      <w:pPr>
        <w:pStyle w:val="5"/>
        <w:overflowPunct w:val="0"/>
        <w:spacing w:line="560" w:lineRule="exact"/>
        <w:ind w:firstLine="560"/>
        <w:rPr>
          <w:rFonts w:eastAsia="方正仿宋_GBK"/>
          <w:sz w:val="28"/>
          <w:szCs w:val="28"/>
          <w:u w:val="single"/>
        </w:rPr>
      </w:pPr>
      <w:r>
        <w:rPr>
          <w:rFonts w:eastAsia="方正仿宋_GBK"/>
          <w:sz w:val="28"/>
          <w:szCs w:val="28"/>
          <w:u w:val="single"/>
        </w:rPr>
        <w:t>特此证明。</w:t>
      </w:r>
    </w:p>
    <w:p w14:paraId="72C912EB">
      <w:pPr>
        <w:pStyle w:val="5"/>
        <w:overflowPunct w:val="0"/>
        <w:spacing w:line="560" w:lineRule="exact"/>
        <w:ind w:firstLine="560"/>
        <w:rPr>
          <w:rFonts w:eastAsia="方正仿宋_GBK"/>
          <w:sz w:val="28"/>
          <w:szCs w:val="28"/>
          <w:u w:val="single"/>
        </w:rPr>
      </w:pPr>
    </w:p>
    <w:p w14:paraId="69B22DB4">
      <w:pPr>
        <w:pStyle w:val="5"/>
        <w:overflowPunct w:val="0"/>
        <w:spacing w:line="560" w:lineRule="exact"/>
        <w:ind w:firstLine="560"/>
        <w:rPr>
          <w:rFonts w:eastAsia="方正仿宋_GBK"/>
          <w:sz w:val="28"/>
          <w:szCs w:val="28"/>
          <w:u w:val="single"/>
        </w:rPr>
      </w:pPr>
    </w:p>
    <w:p w14:paraId="5DD23ECA">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投标人（盖公章）： </w:t>
      </w:r>
    </w:p>
    <w:p w14:paraId="155068A5">
      <w:pPr>
        <w:pStyle w:val="5"/>
        <w:overflowPunct w:val="0"/>
        <w:spacing w:line="560" w:lineRule="exact"/>
        <w:ind w:firstLine="560"/>
        <w:rPr>
          <w:rFonts w:eastAsia="方正仿宋_GBK"/>
          <w:sz w:val="28"/>
          <w:szCs w:val="28"/>
          <w:u w:val="single"/>
        </w:rPr>
      </w:pPr>
      <w:r>
        <w:rPr>
          <w:rFonts w:eastAsia="方正仿宋_GBK"/>
          <w:sz w:val="28"/>
          <w:szCs w:val="28"/>
          <w:u w:val="single"/>
        </w:rPr>
        <w:t xml:space="preserve">日 </w:t>
      </w:r>
      <w:r>
        <w:rPr>
          <w:rFonts w:hint="eastAsia" w:eastAsia="方正仿宋_GBK"/>
          <w:sz w:val="28"/>
          <w:szCs w:val="28"/>
          <w:u w:val="single"/>
        </w:rPr>
        <w:t xml:space="preserve">         </w:t>
      </w:r>
      <w:r>
        <w:rPr>
          <w:rFonts w:eastAsia="方正仿宋_GBK"/>
          <w:sz w:val="28"/>
          <w:szCs w:val="28"/>
          <w:u w:val="single"/>
        </w:rPr>
        <w:t xml:space="preserve"> 期：</w:t>
      </w:r>
      <w:r>
        <w:rPr>
          <w:rFonts w:hint="eastAsia" w:eastAsia="方正仿宋_GBK"/>
          <w:sz w:val="28"/>
          <w:szCs w:val="28"/>
          <w:u w:val="single"/>
        </w:rPr>
        <w:t xml:space="preserve">   </w:t>
      </w:r>
      <w:r>
        <w:rPr>
          <w:rFonts w:eastAsia="方正仿宋_GBK"/>
          <w:sz w:val="28"/>
          <w:szCs w:val="28"/>
          <w:u w:val="single"/>
        </w:rPr>
        <w:t>年</w:t>
      </w:r>
      <w:r>
        <w:rPr>
          <w:rFonts w:hint="eastAsia" w:eastAsia="方正仿宋_GBK"/>
          <w:sz w:val="28"/>
          <w:szCs w:val="28"/>
          <w:u w:val="single"/>
        </w:rPr>
        <w:t xml:space="preserve">    </w:t>
      </w:r>
      <w:r>
        <w:rPr>
          <w:rFonts w:eastAsia="方正仿宋_GBK"/>
          <w:sz w:val="28"/>
          <w:szCs w:val="28"/>
          <w:u w:val="single"/>
        </w:rPr>
        <w:t>月</w:t>
      </w:r>
      <w:r>
        <w:rPr>
          <w:rFonts w:hint="eastAsia" w:eastAsia="方正仿宋_GBK"/>
          <w:sz w:val="28"/>
          <w:szCs w:val="28"/>
          <w:u w:val="single"/>
        </w:rPr>
        <w:t xml:space="preserve">    </w:t>
      </w:r>
      <w:r>
        <w:rPr>
          <w:rFonts w:eastAsia="方正仿宋_GBK"/>
          <w:sz w:val="28"/>
          <w:szCs w:val="28"/>
          <w:u w:val="single"/>
        </w:rPr>
        <w:t>日</w:t>
      </w:r>
    </w:p>
    <w:p w14:paraId="567B628A">
      <w:pPr>
        <w:pStyle w:val="5"/>
        <w:overflowPunct w:val="0"/>
        <w:spacing w:line="560" w:lineRule="exact"/>
        <w:ind w:firstLine="560"/>
        <w:rPr>
          <w:rFonts w:eastAsia="方正仿宋_GBK"/>
          <w:sz w:val="28"/>
          <w:szCs w:val="28"/>
          <w:u w:val="single"/>
        </w:rPr>
      </w:pPr>
    </w:p>
    <w:p w14:paraId="3EEC7021">
      <w:pPr>
        <w:pStyle w:val="5"/>
        <w:overflowPunct w:val="0"/>
        <w:spacing w:line="560" w:lineRule="exact"/>
        <w:ind w:firstLine="560"/>
        <w:rPr>
          <w:rFonts w:eastAsia="方正仿宋_GBK"/>
          <w:sz w:val="28"/>
          <w:szCs w:val="28"/>
          <w:u w:val="single"/>
        </w:rPr>
      </w:pPr>
      <w:r>
        <w:rPr>
          <w:rFonts w:hint="eastAsia" w:eastAsia="方正仿宋_GBK"/>
          <w:sz w:val="28"/>
          <w:szCs w:val="28"/>
          <w:u w:val="single"/>
        </w:rPr>
        <w:t>后附：法定代表人身份证复印件（正反面）盖公章</w:t>
      </w:r>
    </w:p>
    <w:p w14:paraId="72BCCF41">
      <w:pPr>
        <w:widowControl/>
        <w:jc w:val="left"/>
        <w:rPr>
          <w:rFonts w:ascii="宋体" w:hAnsi="宋体" w:cs="宋体"/>
          <w:szCs w:val="21"/>
        </w:rPr>
      </w:pPr>
    </w:p>
    <w:p w14:paraId="4EF4A837">
      <w:pPr>
        <w:rPr>
          <w:rFonts w:asciiTheme="minorEastAsia" w:hAnsiTheme="minorEastAsia" w:eastAsiaTheme="minorEastAsia"/>
          <w:b/>
          <w:bCs/>
          <w:sz w:val="24"/>
          <w:szCs w:val="24"/>
        </w:rPr>
      </w:pPr>
      <w:r>
        <w:rPr>
          <w:rFonts w:hint="eastAsia" w:ascii="宋体" w:hAnsi="宋体" w:cs="宋体"/>
          <w:b/>
          <w:szCs w:val="21"/>
        </w:rPr>
        <w:br w:type="page"/>
      </w:r>
      <w:bookmarkStart w:id="19" w:name="_Toc15108"/>
      <w:bookmarkStart w:id="20" w:name="_Toc7446"/>
      <w:r>
        <w:rPr>
          <w:rFonts w:hint="eastAsia" w:ascii="宋体" w:hAnsi="宋体" w:cs="宋体"/>
          <w:b/>
          <w:szCs w:val="21"/>
        </w:rPr>
        <w:t>（</w:t>
      </w:r>
      <w:r>
        <w:rPr>
          <w:rFonts w:hint="eastAsia" w:asciiTheme="minorEastAsia" w:hAnsiTheme="minorEastAsia" w:eastAsiaTheme="minorEastAsia"/>
          <w:b/>
          <w:bCs/>
          <w:sz w:val="24"/>
          <w:szCs w:val="24"/>
        </w:rPr>
        <w:t>五）法定代表人授权委托书（格式）：</w:t>
      </w:r>
      <w:bookmarkEnd w:id="19"/>
      <w:bookmarkEnd w:id="20"/>
    </w:p>
    <w:p w14:paraId="69BFA4FC">
      <w:pPr>
        <w:ind w:firstLine="281"/>
        <w:jc w:val="center"/>
        <w:rPr>
          <w:rFonts w:ascii="黑体" w:eastAsia="黑体"/>
          <w:bCs/>
          <w:sz w:val="28"/>
          <w:szCs w:val="28"/>
        </w:rPr>
      </w:pPr>
      <w:r>
        <w:rPr>
          <w:rFonts w:hint="eastAsia" w:ascii="黑体" w:eastAsia="黑体"/>
          <w:bCs/>
          <w:sz w:val="28"/>
          <w:szCs w:val="28"/>
        </w:rPr>
        <w:t>法定代表人授权委托书</w:t>
      </w:r>
    </w:p>
    <w:p w14:paraId="5A64E0AF">
      <w:pPr>
        <w:spacing w:line="360" w:lineRule="auto"/>
        <w:ind w:firstLine="361"/>
        <w:jc w:val="center"/>
        <w:rPr>
          <w:rFonts w:ascii="楷体_GB2312" w:eastAsia="楷体_GB2312"/>
          <w:bCs/>
          <w:sz w:val="36"/>
        </w:rPr>
      </w:pPr>
    </w:p>
    <w:p w14:paraId="4B666B24">
      <w:pPr>
        <w:spacing w:line="480" w:lineRule="auto"/>
        <w:ind w:firstLine="241"/>
        <w:jc w:val="center"/>
        <w:rPr>
          <w:rFonts w:ascii="宋体" w:hAnsi="宋体"/>
          <w:bCs/>
          <w:sz w:val="24"/>
          <w:szCs w:val="24"/>
        </w:rPr>
      </w:pPr>
      <w:r>
        <w:rPr>
          <w:rFonts w:hint="eastAsia" w:ascii="宋体" w:hAnsi="宋体" w:eastAsia="楷体_GB2312"/>
          <w:bCs/>
          <w:sz w:val="24"/>
          <w:szCs w:val="24"/>
        </w:rPr>
        <w:t xml:space="preserve">                             项目编号</w:t>
      </w:r>
      <w:r>
        <w:rPr>
          <w:rFonts w:hint="eastAsia" w:ascii="宋体" w:hAnsi="宋体"/>
          <w:bCs/>
          <w:sz w:val="24"/>
          <w:szCs w:val="24"/>
        </w:rPr>
        <w:t>：</w:t>
      </w:r>
    </w:p>
    <w:p w14:paraId="71889D42">
      <w:pPr>
        <w:pStyle w:val="5"/>
        <w:overflowPunct w:val="0"/>
        <w:spacing w:line="560" w:lineRule="exact"/>
        <w:ind w:firstLine="0" w:firstLineChars="0"/>
        <w:rPr>
          <w:rFonts w:eastAsia="方正仿宋_GBK"/>
          <w:sz w:val="28"/>
          <w:szCs w:val="28"/>
        </w:rPr>
      </w:pPr>
      <w:r>
        <w:rPr>
          <w:rFonts w:hint="eastAsia" w:eastAsia="方正仿宋_GBK"/>
          <w:sz w:val="28"/>
          <w:szCs w:val="28"/>
        </w:rPr>
        <w:t>无锡君来酒店管理集团有限公司：</w:t>
      </w:r>
    </w:p>
    <w:p w14:paraId="1AEFA408">
      <w:pPr>
        <w:pStyle w:val="5"/>
        <w:overflowPunct w:val="0"/>
        <w:spacing w:line="560" w:lineRule="exact"/>
        <w:ind w:firstLine="560"/>
        <w:rPr>
          <w:rFonts w:eastAsia="方正仿宋_GBK"/>
          <w:sz w:val="28"/>
          <w:szCs w:val="28"/>
        </w:rPr>
      </w:pPr>
      <w:r>
        <w:rPr>
          <w:rFonts w:hint="eastAsia" w:eastAsia="方正仿宋_GBK"/>
          <w:sz w:val="28"/>
          <w:szCs w:val="28"/>
          <w:u w:val="single"/>
        </w:rPr>
        <w:t xml:space="preserve">                          </w:t>
      </w:r>
      <w:r>
        <w:rPr>
          <w:rFonts w:hint="eastAsia" w:eastAsia="方正仿宋_GBK"/>
          <w:sz w:val="28"/>
          <w:szCs w:val="28"/>
        </w:rPr>
        <w:t>系中华人民共和国合法企业，特授权</w:t>
      </w:r>
      <w:r>
        <w:rPr>
          <w:rFonts w:hint="eastAsia" w:eastAsia="方正仿宋_GBK"/>
          <w:sz w:val="28"/>
          <w:szCs w:val="28"/>
          <w:u w:val="single"/>
        </w:rPr>
        <w:t xml:space="preserve">       </w:t>
      </w:r>
      <w:r>
        <w:rPr>
          <w:rFonts w:hint="eastAsia" w:eastAsia="方正仿宋_GBK"/>
          <w:sz w:val="28"/>
          <w:szCs w:val="28"/>
        </w:rPr>
        <w:t>代表我公司（单位）全权办理针对本项目（无锡君来酒店管理集团有限公司数字化财务软件模块开发项目）的投标、参与开标、评标、签约等具体工作，并签署全部有关的文件、协议及合同。</w:t>
      </w:r>
    </w:p>
    <w:p w14:paraId="73D5DF55">
      <w:pPr>
        <w:pStyle w:val="5"/>
        <w:overflowPunct w:val="0"/>
        <w:spacing w:line="560" w:lineRule="exact"/>
        <w:ind w:firstLine="560"/>
        <w:rPr>
          <w:rFonts w:eastAsia="方正仿宋_GBK"/>
          <w:sz w:val="28"/>
          <w:szCs w:val="28"/>
        </w:rPr>
      </w:pPr>
      <w:r>
        <w:rPr>
          <w:rFonts w:hint="eastAsia" w:eastAsia="方正仿宋_GBK"/>
          <w:sz w:val="28"/>
          <w:szCs w:val="28"/>
        </w:rPr>
        <w:t>我公司（单位）对被授权代表的签名负全部责任。</w:t>
      </w:r>
    </w:p>
    <w:p w14:paraId="5B38E367">
      <w:pPr>
        <w:pStyle w:val="5"/>
        <w:overflowPunct w:val="0"/>
        <w:spacing w:line="560" w:lineRule="exact"/>
        <w:ind w:firstLine="560"/>
        <w:rPr>
          <w:rFonts w:eastAsia="方正仿宋_GBK"/>
          <w:sz w:val="28"/>
          <w:szCs w:val="28"/>
        </w:rPr>
      </w:pPr>
      <w:r>
        <w:rPr>
          <w:rFonts w:hint="eastAsia" w:eastAsia="方正仿宋_GBK"/>
          <w:sz w:val="28"/>
          <w:szCs w:val="28"/>
        </w:rPr>
        <w:t>在撤销授权的书面通知送达你处以前，本授权书一直有效，被授权代表签署的所有文件（在授权书有效期内签署的）不因授权的撤销而失效。</w:t>
      </w:r>
    </w:p>
    <w:p w14:paraId="4AA0D156">
      <w:pPr>
        <w:pStyle w:val="5"/>
        <w:overflowPunct w:val="0"/>
        <w:spacing w:line="560" w:lineRule="exact"/>
        <w:ind w:firstLine="560"/>
        <w:rPr>
          <w:rFonts w:eastAsia="方正仿宋_GBK"/>
          <w:sz w:val="28"/>
          <w:szCs w:val="28"/>
        </w:rPr>
      </w:pPr>
      <w:r>
        <w:rPr>
          <w:rFonts w:hint="eastAsia" w:eastAsia="方正仿宋_GBK"/>
          <w:sz w:val="28"/>
          <w:szCs w:val="28"/>
        </w:rPr>
        <w:t>被授权代表情况：</w:t>
      </w:r>
    </w:p>
    <w:p w14:paraId="12FC5668">
      <w:pPr>
        <w:pStyle w:val="5"/>
        <w:overflowPunct w:val="0"/>
        <w:spacing w:line="560" w:lineRule="exact"/>
        <w:ind w:firstLine="560"/>
        <w:rPr>
          <w:rFonts w:eastAsia="方正仿宋_GBK"/>
          <w:sz w:val="28"/>
          <w:szCs w:val="28"/>
        </w:rPr>
      </w:pPr>
      <w:r>
        <w:rPr>
          <w:rFonts w:hint="eastAsia" w:eastAsia="方正仿宋_GBK"/>
          <w:sz w:val="28"/>
          <w:szCs w:val="28"/>
        </w:rPr>
        <w:t>姓名：   电话：     邮箱：</w:t>
      </w:r>
    </w:p>
    <w:p w14:paraId="71603BCB">
      <w:pPr>
        <w:pStyle w:val="5"/>
        <w:overflowPunct w:val="0"/>
        <w:spacing w:line="560" w:lineRule="exact"/>
        <w:ind w:firstLine="560"/>
        <w:rPr>
          <w:rFonts w:eastAsia="方正仿宋_GBK"/>
          <w:sz w:val="28"/>
          <w:szCs w:val="28"/>
        </w:rPr>
      </w:pPr>
    </w:p>
    <w:p w14:paraId="6E73CCE0">
      <w:pPr>
        <w:pStyle w:val="5"/>
        <w:overflowPunct w:val="0"/>
        <w:spacing w:line="560" w:lineRule="exact"/>
        <w:ind w:firstLine="560"/>
        <w:rPr>
          <w:rFonts w:eastAsia="方正仿宋_GBK"/>
          <w:sz w:val="28"/>
          <w:szCs w:val="28"/>
        </w:rPr>
      </w:pPr>
      <w:r>
        <w:rPr>
          <w:rFonts w:hint="eastAsia" w:eastAsia="方正仿宋_GBK"/>
          <w:sz w:val="28"/>
          <w:szCs w:val="28"/>
        </w:rPr>
        <w:t>后附授权代表身份证复印件（正反面）加盖公章。</w:t>
      </w:r>
    </w:p>
    <w:p w14:paraId="3B8F1B52">
      <w:pPr>
        <w:pStyle w:val="5"/>
        <w:overflowPunct w:val="0"/>
        <w:spacing w:line="560" w:lineRule="exact"/>
        <w:ind w:firstLine="0" w:firstLineChars="0"/>
        <w:rPr>
          <w:rFonts w:eastAsia="方正仿宋_GBK"/>
          <w:sz w:val="28"/>
          <w:szCs w:val="28"/>
        </w:rPr>
      </w:pPr>
    </w:p>
    <w:p w14:paraId="3243D975">
      <w:pPr>
        <w:pStyle w:val="5"/>
        <w:overflowPunct w:val="0"/>
        <w:spacing w:line="560" w:lineRule="exact"/>
        <w:ind w:firstLine="560"/>
        <w:rPr>
          <w:rFonts w:eastAsia="方正仿宋_GBK"/>
          <w:sz w:val="28"/>
          <w:szCs w:val="28"/>
        </w:rPr>
      </w:pPr>
      <w:r>
        <w:rPr>
          <w:rFonts w:hint="eastAsia" w:eastAsia="方正仿宋_GBK"/>
          <w:sz w:val="28"/>
          <w:szCs w:val="28"/>
        </w:rPr>
        <w:t>单位名称（盖章）：</w:t>
      </w:r>
    </w:p>
    <w:p w14:paraId="4BE49EEF">
      <w:pPr>
        <w:pStyle w:val="5"/>
        <w:overflowPunct w:val="0"/>
        <w:spacing w:line="560" w:lineRule="exact"/>
        <w:ind w:firstLine="560"/>
        <w:rPr>
          <w:rFonts w:eastAsia="方正仿宋_GBK"/>
          <w:sz w:val="28"/>
          <w:szCs w:val="28"/>
        </w:rPr>
      </w:pPr>
      <w:r>
        <w:rPr>
          <w:rFonts w:hint="eastAsia" w:eastAsia="方正仿宋_GBK"/>
          <w:sz w:val="28"/>
          <w:szCs w:val="28"/>
        </w:rPr>
        <w:t>法定代表人（签字或盖章）：</w:t>
      </w:r>
    </w:p>
    <w:p w14:paraId="60481B25">
      <w:pPr>
        <w:pStyle w:val="5"/>
        <w:overflowPunct w:val="0"/>
        <w:spacing w:line="560" w:lineRule="exact"/>
        <w:ind w:firstLine="560"/>
        <w:rPr>
          <w:rFonts w:eastAsia="方正仿宋_GBK"/>
          <w:sz w:val="28"/>
          <w:szCs w:val="28"/>
        </w:rPr>
      </w:pPr>
      <w:r>
        <w:rPr>
          <w:rFonts w:hint="eastAsia" w:eastAsia="方正仿宋_GBK"/>
          <w:sz w:val="28"/>
          <w:szCs w:val="28"/>
        </w:rPr>
        <w:t>日期：</w:t>
      </w:r>
    </w:p>
    <w:p w14:paraId="76F7DF52">
      <w:pPr>
        <w:pStyle w:val="5"/>
        <w:overflowPunct w:val="0"/>
        <w:spacing w:line="560" w:lineRule="exact"/>
        <w:ind w:firstLine="0" w:firstLineChars="0"/>
        <w:rPr>
          <w:rFonts w:eastAsia="方正仿宋_GBK"/>
          <w:sz w:val="28"/>
          <w:szCs w:val="28"/>
        </w:rPr>
      </w:pPr>
      <w:r>
        <w:rPr>
          <w:rFonts w:hint="eastAsia" w:eastAsia="方正仿宋_GBK"/>
          <w:sz w:val="28"/>
          <w:szCs w:val="28"/>
        </w:rPr>
        <w:t>注：1、授权代表联系电话请务必填写手机号码，并于招标时间保持畅通；2、授权代表邮箱务必真实准确，用于接收本项目最终开标结果。</w:t>
      </w:r>
    </w:p>
    <w:p w14:paraId="61E8EFEE">
      <w:pPr>
        <w:pStyle w:val="5"/>
        <w:overflowPunct w:val="0"/>
        <w:spacing w:line="560" w:lineRule="exact"/>
        <w:ind w:firstLine="0" w:firstLineChars="0"/>
        <w:rPr>
          <w:rFonts w:eastAsia="方正仿宋_GBK"/>
          <w:sz w:val="28"/>
          <w:szCs w:val="28"/>
        </w:rPr>
      </w:pPr>
    </w:p>
    <w:p w14:paraId="2F71324D">
      <w:pPr>
        <w:ind w:firstLine="241"/>
        <w:rPr>
          <w:rFonts w:ascii="宋体" w:hAnsi="宋体" w:cs="黑体"/>
          <w:b/>
          <w:bCs/>
          <w:sz w:val="28"/>
          <w:szCs w:val="28"/>
        </w:rPr>
      </w:pPr>
      <w:r>
        <w:rPr>
          <w:rFonts w:hint="eastAsia" w:cs="黑体" w:asciiTheme="minorEastAsia" w:hAnsiTheme="minorEastAsia" w:eastAsiaTheme="minorEastAsia"/>
          <w:b/>
          <w:bCs/>
          <w:sz w:val="24"/>
          <w:szCs w:val="24"/>
        </w:rPr>
        <w:t>（六）防止围标、串标行为承诺书（格式）：</w:t>
      </w:r>
    </w:p>
    <w:p w14:paraId="47C0BF55">
      <w:pPr>
        <w:ind w:firstLine="280" w:firstLineChars="100"/>
        <w:jc w:val="center"/>
        <w:rPr>
          <w:rFonts w:ascii="方正黑体简体" w:eastAsia="方正黑体简体"/>
          <w:b/>
          <w:bCs/>
          <w:sz w:val="28"/>
          <w:szCs w:val="28"/>
        </w:rPr>
      </w:pPr>
      <w:r>
        <w:rPr>
          <w:rFonts w:hint="eastAsia" w:ascii="方正黑体简体" w:eastAsia="方正黑体简体"/>
          <w:b/>
          <w:bCs/>
          <w:sz w:val="28"/>
          <w:szCs w:val="28"/>
        </w:rPr>
        <w:t>投标人承诺书</w:t>
      </w:r>
    </w:p>
    <w:p w14:paraId="217D26C2">
      <w:pPr>
        <w:ind w:firstLine="360"/>
        <w:rPr>
          <w:b/>
          <w:bCs/>
          <w:sz w:val="36"/>
          <w:szCs w:val="36"/>
        </w:rPr>
      </w:pPr>
    </w:p>
    <w:p w14:paraId="2973626A">
      <w:pPr>
        <w:pStyle w:val="5"/>
        <w:overflowPunct w:val="0"/>
        <w:spacing w:line="560" w:lineRule="exact"/>
        <w:ind w:firstLine="560"/>
        <w:rPr>
          <w:rFonts w:eastAsia="方正仿宋_GBK"/>
          <w:sz w:val="28"/>
          <w:szCs w:val="28"/>
        </w:rPr>
      </w:pPr>
      <w:r>
        <w:rPr>
          <w:rFonts w:hint="eastAsia" w:eastAsia="方正仿宋_GBK"/>
          <w:sz w:val="28"/>
          <w:szCs w:val="28"/>
        </w:rPr>
        <w:t>本单位系</w:t>
      </w:r>
      <w:r>
        <w:rPr>
          <w:rFonts w:hint="eastAsia" w:eastAsia="方正仿宋_GBK"/>
          <w:sz w:val="28"/>
          <w:szCs w:val="28"/>
          <w:u w:val="single"/>
        </w:rPr>
        <w:t>无锡君来酒店管理集团有限公司数字化财务软件模块开发项目</w:t>
      </w:r>
      <w:r>
        <w:rPr>
          <w:rFonts w:hint="eastAsia" w:eastAsia="方正仿宋_GBK"/>
          <w:sz w:val="28"/>
          <w:szCs w:val="28"/>
        </w:rPr>
        <w:t>的投标人，在此郑重承诺：</w:t>
      </w:r>
    </w:p>
    <w:p w14:paraId="20E6002A">
      <w:pPr>
        <w:pStyle w:val="5"/>
        <w:overflowPunct w:val="0"/>
        <w:spacing w:line="560" w:lineRule="exact"/>
        <w:ind w:firstLine="560"/>
        <w:rPr>
          <w:rFonts w:eastAsia="方正仿宋_GBK"/>
          <w:sz w:val="28"/>
          <w:szCs w:val="28"/>
        </w:rPr>
      </w:pPr>
      <w:r>
        <w:rPr>
          <w:rFonts w:hint="eastAsia" w:eastAsia="方正仿宋_GBK"/>
          <w:sz w:val="28"/>
          <w:szCs w:val="28"/>
        </w:rPr>
        <w:t>若本单位提供的投标文件装订形式、纸张情况、目录序号、排版格式、文字风格等与其他投标人存在明显的相似性或一致性，本单位的投标无效；</w:t>
      </w:r>
    </w:p>
    <w:p w14:paraId="5516BF7C">
      <w:pPr>
        <w:pStyle w:val="5"/>
        <w:overflowPunct w:val="0"/>
        <w:spacing w:line="560" w:lineRule="exact"/>
        <w:ind w:firstLine="560"/>
        <w:rPr>
          <w:rFonts w:eastAsia="方正仿宋_GBK"/>
          <w:sz w:val="28"/>
          <w:szCs w:val="28"/>
        </w:rPr>
      </w:pPr>
      <w:r>
        <w:rPr>
          <w:rFonts w:hint="eastAsia" w:eastAsia="方正仿宋_GBK"/>
          <w:sz w:val="28"/>
          <w:szCs w:val="28"/>
        </w:rPr>
        <w:t>若本单位与其他投标人提供的投标文件内容存在非正常一致、项目组成员为同一人、投标文件中错误（或异常）一致或雷同、电子文档信息一致或雷同，本单位的投标无效；</w:t>
      </w:r>
    </w:p>
    <w:p w14:paraId="2C8D9157">
      <w:pPr>
        <w:pStyle w:val="5"/>
        <w:overflowPunct w:val="0"/>
        <w:spacing w:line="560" w:lineRule="exact"/>
        <w:ind w:firstLine="560"/>
        <w:rPr>
          <w:rFonts w:eastAsia="方正仿宋_GBK"/>
          <w:sz w:val="28"/>
          <w:szCs w:val="28"/>
        </w:rPr>
      </w:pPr>
      <w:r>
        <w:rPr>
          <w:rFonts w:hint="eastAsia" w:eastAsia="方正仿宋_GBK"/>
          <w:sz w:val="28"/>
          <w:szCs w:val="28"/>
        </w:rPr>
        <w:t>若本单位投标资料与其他投标人相互混装，本单位的投标无效；</w:t>
      </w:r>
    </w:p>
    <w:p w14:paraId="393A39C3">
      <w:pPr>
        <w:pStyle w:val="5"/>
        <w:overflowPunct w:val="0"/>
        <w:spacing w:line="560" w:lineRule="exact"/>
        <w:ind w:firstLine="560"/>
        <w:rPr>
          <w:rFonts w:eastAsia="方正仿宋_GBK"/>
          <w:sz w:val="28"/>
          <w:szCs w:val="28"/>
        </w:rPr>
      </w:pPr>
      <w:r>
        <w:rPr>
          <w:rFonts w:hint="eastAsia" w:eastAsia="方正仿宋_GBK"/>
          <w:sz w:val="28"/>
          <w:szCs w:val="28"/>
        </w:rPr>
        <w:t>若本单位的委托代理人、项目负责人以及其他相关人员与其他投标人在同一个单位缴纳社会保险，本单位的投标无效；</w:t>
      </w:r>
    </w:p>
    <w:p w14:paraId="542FBD76">
      <w:pPr>
        <w:pStyle w:val="5"/>
        <w:overflowPunct w:val="0"/>
        <w:spacing w:line="560" w:lineRule="exact"/>
        <w:ind w:firstLine="560"/>
        <w:rPr>
          <w:rFonts w:eastAsia="方正仿宋_GBK"/>
          <w:sz w:val="28"/>
          <w:szCs w:val="28"/>
        </w:rPr>
      </w:pPr>
      <w:r>
        <w:rPr>
          <w:rFonts w:hint="eastAsia" w:eastAsia="方正仿宋_GBK"/>
          <w:sz w:val="28"/>
          <w:szCs w:val="28"/>
        </w:rPr>
        <w:t>若本单位提供的投标文件中的单位名称落款与公章不是同一单位，本单位的投标无效；</w:t>
      </w:r>
    </w:p>
    <w:p w14:paraId="54CAB67D">
      <w:pPr>
        <w:pStyle w:val="5"/>
        <w:overflowPunct w:val="0"/>
        <w:spacing w:line="560" w:lineRule="exact"/>
        <w:ind w:firstLine="560"/>
        <w:rPr>
          <w:rFonts w:eastAsia="方正仿宋_GBK"/>
          <w:sz w:val="28"/>
          <w:szCs w:val="28"/>
        </w:rPr>
      </w:pPr>
      <w:r>
        <w:rPr>
          <w:rFonts w:hint="eastAsia" w:eastAsia="方正仿宋_GBK"/>
          <w:sz w:val="28"/>
          <w:szCs w:val="28"/>
        </w:rPr>
        <w:t>若本单位出现法律法规规定的其他围标、串标情形，本单位的投标无效。</w:t>
      </w:r>
    </w:p>
    <w:p w14:paraId="434FA8F8">
      <w:pPr>
        <w:pStyle w:val="5"/>
        <w:overflowPunct w:val="0"/>
        <w:spacing w:line="560" w:lineRule="exact"/>
        <w:ind w:firstLine="560"/>
        <w:rPr>
          <w:rFonts w:eastAsia="方正仿宋_GBK"/>
          <w:sz w:val="28"/>
          <w:szCs w:val="28"/>
        </w:rPr>
      </w:pPr>
      <w:r>
        <w:rPr>
          <w:rFonts w:hint="eastAsia" w:eastAsia="方正仿宋_GBK"/>
          <w:sz w:val="28"/>
          <w:szCs w:val="28"/>
        </w:rPr>
        <w:t xml:space="preserve">                                  </w:t>
      </w:r>
    </w:p>
    <w:p w14:paraId="57727267">
      <w:pPr>
        <w:pStyle w:val="5"/>
        <w:overflowPunct w:val="0"/>
        <w:spacing w:line="560" w:lineRule="exact"/>
        <w:ind w:firstLine="2240" w:firstLineChars="800"/>
        <w:rPr>
          <w:rFonts w:eastAsia="方正仿宋_GBK"/>
          <w:sz w:val="28"/>
          <w:szCs w:val="28"/>
        </w:rPr>
      </w:pPr>
      <w:r>
        <w:rPr>
          <w:rFonts w:hint="eastAsia" w:eastAsia="方正仿宋_GBK"/>
          <w:sz w:val="28"/>
          <w:szCs w:val="28"/>
        </w:rPr>
        <w:t>法定代表人或授权委托代理人（签字或盖章）：</w:t>
      </w:r>
    </w:p>
    <w:p w14:paraId="4FCE9104">
      <w:pPr>
        <w:pStyle w:val="5"/>
        <w:overflowPunct w:val="0"/>
        <w:spacing w:line="560" w:lineRule="exact"/>
        <w:ind w:firstLine="560"/>
        <w:rPr>
          <w:rFonts w:eastAsia="方正仿宋_GBK"/>
          <w:sz w:val="28"/>
          <w:szCs w:val="28"/>
        </w:rPr>
      </w:pP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投标人（公章）： </w:t>
      </w:r>
    </w:p>
    <w:p w14:paraId="2CDD0B4E">
      <w:pPr>
        <w:pStyle w:val="5"/>
        <w:overflowPunct w:val="0"/>
        <w:spacing w:line="560" w:lineRule="exact"/>
        <w:ind w:firstLine="560"/>
        <w:rPr>
          <w:rFonts w:eastAsia="方正仿宋_GBK"/>
          <w:sz w:val="28"/>
          <w:szCs w:val="28"/>
        </w:rPr>
      </w:pPr>
      <w:r>
        <w:rPr>
          <w:rFonts w:hint="eastAsia" w:eastAsia="方正仿宋_GBK"/>
          <w:sz w:val="28"/>
          <w:szCs w:val="28"/>
        </w:rPr>
        <w:t xml:space="preserve">                              日     期：   年   月   日</w:t>
      </w:r>
    </w:p>
    <w:p w14:paraId="72977772">
      <w:pPr>
        <w:pStyle w:val="5"/>
        <w:overflowPunct w:val="0"/>
        <w:spacing w:line="560" w:lineRule="exact"/>
        <w:ind w:firstLine="560"/>
        <w:rPr>
          <w:rFonts w:eastAsia="方正仿宋_GBK"/>
          <w:sz w:val="28"/>
          <w:szCs w:val="28"/>
        </w:rPr>
      </w:pPr>
    </w:p>
    <w:p w14:paraId="40D85110">
      <w:pPr>
        <w:ind w:firstLine="240"/>
        <w:rPr>
          <w:rFonts w:asciiTheme="minorEastAsia" w:hAnsiTheme="minorEastAsia" w:eastAsiaTheme="minorEastAsia"/>
          <w:b/>
          <w:bCs/>
          <w:sz w:val="24"/>
          <w:szCs w:val="24"/>
          <w:shd w:val="clear" w:color="auto" w:fill="FFFFFF"/>
        </w:rPr>
      </w:pPr>
    </w:p>
    <w:p w14:paraId="2E492DA7">
      <w:pPr>
        <w:rPr>
          <w:shd w:val="clear" w:color="auto" w:fill="FFFFFF"/>
        </w:rPr>
      </w:pPr>
    </w:p>
    <w:p w14:paraId="3B684414">
      <w:pPr>
        <w:rPr>
          <w:shd w:val="clear" w:color="auto" w:fill="FFFFFF"/>
        </w:rPr>
      </w:pPr>
    </w:p>
    <w:p w14:paraId="07653CFA">
      <w:pPr>
        <w:ind w:firstLine="241"/>
        <w:rPr>
          <w:rFonts w:asciiTheme="minorEastAsia" w:hAnsiTheme="minorEastAsia" w:eastAsiaTheme="minorEastAsia"/>
          <w:b/>
          <w:bCs/>
          <w:sz w:val="24"/>
          <w:szCs w:val="24"/>
          <w:shd w:val="clear" w:color="auto" w:fill="FFFFFF"/>
        </w:rPr>
      </w:pPr>
      <w:r>
        <w:rPr>
          <w:rFonts w:hint="eastAsia" w:asciiTheme="minorEastAsia" w:hAnsiTheme="minorEastAsia" w:eastAsiaTheme="minorEastAsia"/>
          <w:b/>
          <w:bCs/>
          <w:sz w:val="24"/>
          <w:szCs w:val="24"/>
          <w:shd w:val="clear" w:color="auto" w:fill="FFFFFF"/>
        </w:rPr>
        <w:t>（七）报价一览表（格式）：</w:t>
      </w:r>
    </w:p>
    <w:p w14:paraId="18452FCA">
      <w:pPr>
        <w:autoSpaceDE w:val="0"/>
        <w:autoSpaceDN w:val="0"/>
        <w:adjustRightInd w:val="0"/>
        <w:ind w:firstLine="281"/>
        <w:jc w:val="center"/>
        <w:rPr>
          <w:rFonts w:asciiTheme="minorEastAsia" w:hAnsiTheme="minorEastAsia" w:eastAsiaTheme="minorEastAsia"/>
          <w:b/>
          <w:sz w:val="28"/>
          <w:szCs w:val="28"/>
          <w:shd w:val="clear" w:color="auto" w:fill="FFFFFF"/>
        </w:rPr>
      </w:pPr>
      <w:r>
        <w:rPr>
          <w:rFonts w:hint="eastAsia" w:cs="宋体" w:asciiTheme="minorEastAsia" w:hAnsiTheme="minorEastAsia" w:eastAsiaTheme="minorEastAsia"/>
          <w:b/>
          <w:sz w:val="28"/>
          <w:szCs w:val="28"/>
          <w:shd w:val="clear" w:color="auto" w:fill="FFFFFF"/>
          <w:lang w:val="zh-CN"/>
        </w:rPr>
        <w:t>报价一览表</w:t>
      </w:r>
    </w:p>
    <w:p w14:paraId="3D5FF30D">
      <w:pPr>
        <w:ind w:firstLine="241"/>
        <w:rPr>
          <w:rFonts w:asciiTheme="minorEastAsia" w:hAnsiTheme="minorEastAsia" w:eastAsiaTheme="minorEastAsia"/>
          <w:sz w:val="24"/>
          <w:szCs w:val="24"/>
          <w:u w:val="single"/>
          <w:shd w:val="clear" w:color="auto" w:fill="FFFFFF"/>
        </w:rPr>
      </w:pPr>
    </w:p>
    <w:p w14:paraId="48F03C04">
      <w:pPr>
        <w:spacing w:line="276" w:lineRule="auto"/>
        <w:ind w:firstLine="241"/>
        <w:rPr>
          <w:rFonts w:asciiTheme="minorEastAsia" w:hAnsiTheme="minorEastAsia" w:eastAsiaTheme="minorEastAsia"/>
          <w:sz w:val="24"/>
          <w:szCs w:val="24"/>
          <w:shd w:val="clear" w:color="auto" w:fill="FFFFFF"/>
        </w:rPr>
      </w:pPr>
      <w:r>
        <w:rPr>
          <w:rFonts w:asciiTheme="minorEastAsia" w:hAnsiTheme="minorEastAsia" w:eastAsiaTheme="minorEastAsia"/>
          <w:sz w:val="24"/>
          <w:szCs w:val="24"/>
          <w:shd w:val="clear" w:color="auto" w:fill="FFFFFF"/>
        </w:rPr>
        <w:t xml:space="preserve">项目名称： </w:t>
      </w:r>
      <w:r>
        <w:rPr>
          <w:rFonts w:hint="eastAsia"/>
          <w:sz w:val="24"/>
          <w:szCs w:val="24"/>
          <w:u w:val="single"/>
        </w:rPr>
        <w:t>无锡君来酒店管理集团有限公司数字化财务软件模块开发项目</w:t>
      </w:r>
    </w:p>
    <w:p w14:paraId="202D582B">
      <w:pPr>
        <w:spacing w:line="360" w:lineRule="auto"/>
        <w:rPr>
          <w:rFonts w:ascii="宋体" w:hAnsi="宋体"/>
          <w:szCs w:val="21"/>
        </w:rPr>
      </w:pPr>
      <w:r>
        <w:rPr>
          <w:rFonts w:hint="eastAsia" w:ascii="宋体" w:hAnsi="宋体"/>
          <w:szCs w:val="21"/>
        </w:rPr>
        <w:t xml:space="preserve">                        </w:t>
      </w:r>
    </w:p>
    <w:tbl>
      <w:tblPr>
        <w:tblStyle w:val="21"/>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34"/>
        <w:gridCol w:w="4252"/>
        <w:gridCol w:w="1957"/>
      </w:tblGrid>
      <w:tr w14:paraId="385E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tcPr>
          <w:p w14:paraId="19261CC7">
            <w:pPr>
              <w:spacing w:line="360" w:lineRule="auto"/>
              <w:ind w:firstLine="280"/>
              <w:jc w:val="center"/>
              <w:rPr>
                <w:rFonts w:ascii="方正仿宋_GBK" w:hAnsi="宋体" w:eastAsia="方正仿宋_GBK" w:cs="宋体"/>
                <w:b/>
                <w:color w:val="000000"/>
                <w:szCs w:val="21"/>
              </w:rPr>
            </w:pPr>
            <w:r>
              <w:rPr>
                <w:rFonts w:hint="eastAsia" w:ascii="方正仿宋_GBK" w:hAnsi="宋体" w:eastAsia="方正仿宋_GBK" w:cs="宋体"/>
                <w:b/>
                <w:color w:val="000000"/>
                <w:szCs w:val="21"/>
              </w:rPr>
              <w:t>序号</w:t>
            </w:r>
          </w:p>
        </w:tc>
        <w:tc>
          <w:tcPr>
            <w:tcW w:w="1134" w:type="dxa"/>
            <w:vAlign w:val="center"/>
          </w:tcPr>
          <w:p w14:paraId="3B96738D">
            <w:pPr>
              <w:spacing w:line="360" w:lineRule="auto"/>
              <w:ind w:firstLine="280"/>
              <w:jc w:val="center"/>
              <w:rPr>
                <w:rFonts w:ascii="方正仿宋_GBK" w:hAnsi="宋体" w:eastAsia="方正仿宋_GBK" w:cs="宋体"/>
                <w:b/>
                <w:color w:val="000000"/>
                <w:szCs w:val="21"/>
              </w:rPr>
            </w:pPr>
            <w:r>
              <w:rPr>
                <w:rFonts w:hint="eastAsia" w:ascii="方正仿宋_GBK" w:hAnsi="宋体" w:eastAsia="方正仿宋_GBK" w:cs="宋体"/>
                <w:b/>
                <w:color w:val="000000"/>
                <w:szCs w:val="21"/>
              </w:rPr>
              <w:t>项目</w:t>
            </w:r>
          </w:p>
        </w:tc>
        <w:tc>
          <w:tcPr>
            <w:tcW w:w="4252" w:type="dxa"/>
            <w:vAlign w:val="center"/>
          </w:tcPr>
          <w:p w14:paraId="6D16C251">
            <w:pPr>
              <w:jc w:val="center"/>
              <w:rPr>
                <w:b/>
              </w:rPr>
            </w:pPr>
            <w:r>
              <w:rPr>
                <w:rFonts w:hint="eastAsia"/>
                <w:b/>
              </w:rPr>
              <w:t>内容</w:t>
            </w:r>
          </w:p>
        </w:tc>
        <w:tc>
          <w:tcPr>
            <w:tcW w:w="1957" w:type="dxa"/>
            <w:vAlign w:val="center"/>
          </w:tcPr>
          <w:p w14:paraId="1EE11F91">
            <w:pPr>
              <w:spacing w:line="360" w:lineRule="auto"/>
              <w:ind w:firstLine="280"/>
              <w:rPr>
                <w:rFonts w:ascii="方正仿宋_GBK" w:hAnsi="宋体" w:eastAsia="方正仿宋_GBK" w:cs="宋体"/>
                <w:b/>
                <w:szCs w:val="21"/>
              </w:rPr>
            </w:pPr>
            <w:r>
              <w:rPr>
                <w:rFonts w:hint="eastAsia" w:ascii="方正仿宋_GBK" w:hAnsi="宋体" w:eastAsia="方正仿宋_GBK" w:cs="宋体"/>
                <w:b/>
                <w:szCs w:val="21"/>
              </w:rPr>
              <w:t>价格</w:t>
            </w:r>
          </w:p>
        </w:tc>
      </w:tr>
      <w:tr w14:paraId="1DC9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restart"/>
            <w:vAlign w:val="center"/>
          </w:tcPr>
          <w:p w14:paraId="0CE5E6F5">
            <w:pPr>
              <w:spacing w:line="360" w:lineRule="auto"/>
              <w:jc w:val="center"/>
              <w:rPr>
                <w:rFonts w:ascii="宋体" w:hAnsi="宋体" w:cs="宋体"/>
                <w:color w:val="000000"/>
                <w:szCs w:val="21"/>
              </w:rPr>
            </w:pPr>
            <w:r>
              <w:rPr>
                <w:rFonts w:hint="eastAsia" w:ascii="宋体" w:hAnsi="宋体" w:cs="宋体"/>
                <w:color w:val="000000"/>
                <w:szCs w:val="21"/>
              </w:rPr>
              <w:t>一</w:t>
            </w:r>
          </w:p>
        </w:tc>
        <w:tc>
          <w:tcPr>
            <w:tcW w:w="1134" w:type="dxa"/>
            <w:vMerge w:val="restart"/>
            <w:vAlign w:val="center"/>
          </w:tcPr>
          <w:p w14:paraId="06AADDA7">
            <w:pPr>
              <w:spacing w:line="360" w:lineRule="auto"/>
              <w:jc w:val="center"/>
              <w:rPr>
                <w:rFonts w:ascii="宋体" w:hAnsi="宋体" w:cs="宋体"/>
                <w:color w:val="000000"/>
                <w:szCs w:val="21"/>
              </w:rPr>
            </w:pPr>
            <w:r>
              <w:rPr>
                <w:rFonts w:hint="eastAsia" w:ascii="宋体" w:hAnsi="宋体" w:cs="宋体"/>
                <w:color w:val="000000"/>
                <w:szCs w:val="21"/>
              </w:rPr>
              <w:t>模块产品</w:t>
            </w:r>
          </w:p>
        </w:tc>
        <w:tc>
          <w:tcPr>
            <w:tcW w:w="4252" w:type="dxa"/>
            <w:vAlign w:val="center"/>
          </w:tcPr>
          <w:p w14:paraId="59200785">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数据交换平台</w:t>
            </w:r>
          </w:p>
        </w:tc>
        <w:tc>
          <w:tcPr>
            <w:tcW w:w="1957" w:type="dxa"/>
            <w:vAlign w:val="center"/>
          </w:tcPr>
          <w:p w14:paraId="67B36346">
            <w:pPr>
              <w:spacing w:line="360" w:lineRule="auto"/>
              <w:rPr>
                <w:rFonts w:ascii="宋体" w:hAnsi="宋体" w:cs="宋体"/>
                <w:color w:val="000000"/>
                <w:szCs w:val="21"/>
                <w:u w:val="single"/>
              </w:rPr>
            </w:pPr>
          </w:p>
        </w:tc>
      </w:tr>
      <w:tr w14:paraId="668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2633715A">
            <w:pPr>
              <w:spacing w:line="360" w:lineRule="auto"/>
              <w:jc w:val="center"/>
              <w:rPr>
                <w:rFonts w:ascii="宋体" w:hAnsi="宋体" w:cs="宋体"/>
                <w:color w:val="000000"/>
                <w:szCs w:val="21"/>
              </w:rPr>
            </w:pPr>
          </w:p>
        </w:tc>
        <w:tc>
          <w:tcPr>
            <w:tcW w:w="1134" w:type="dxa"/>
            <w:vMerge w:val="continue"/>
          </w:tcPr>
          <w:p w14:paraId="682324CE">
            <w:pPr>
              <w:spacing w:line="360" w:lineRule="auto"/>
              <w:jc w:val="center"/>
              <w:rPr>
                <w:rFonts w:ascii="宋体" w:hAnsi="宋体" w:cs="宋体"/>
                <w:color w:val="000000"/>
                <w:szCs w:val="21"/>
              </w:rPr>
            </w:pPr>
          </w:p>
        </w:tc>
        <w:tc>
          <w:tcPr>
            <w:tcW w:w="4252" w:type="dxa"/>
            <w:vAlign w:val="center"/>
          </w:tcPr>
          <w:p w14:paraId="351E40B7">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全面预算</w:t>
            </w:r>
          </w:p>
        </w:tc>
        <w:tc>
          <w:tcPr>
            <w:tcW w:w="1957" w:type="dxa"/>
            <w:vAlign w:val="center"/>
          </w:tcPr>
          <w:p w14:paraId="35C1880C">
            <w:pPr>
              <w:spacing w:line="360" w:lineRule="auto"/>
              <w:rPr>
                <w:rFonts w:ascii="宋体" w:hAnsi="宋体" w:cs="宋体"/>
                <w:color w:val="000000"/>
                <w:szCs w:val="21"/>
                <w:u w:val="single"/>
              </w:rPr>
            </w:pPr>
          </w:p>
        </w:tc>
      </w:tr>
      <w:tr w14:paraId="737E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6924140D">
            <w:pPr>
              <w:spacing w:line="360" w:lineRule="auto"/>
              <w:jc w:val="center"/>
              <w:rPr>
                <w:rFonts w:ascii="宋体" w:hAnsi="宋体" w:cs="宋体"/>
                <w:color w:val="000000"/>
                <w:szCs w:val="21"/>
              </w:rPr>
            </w:pPr>
          </w:p>
        </w:tc>
        <w:tc>
          <w:tcPr>
            <w:tcW w:w="1134" w:type="dxa"/>
            <w:vMerge w:val="continue"/>
          </w:tcPr>
          <w:p w14:paraId="1F3F17E9">
            <w:pPr>
              <w:spacing w:line="360" w:lineRule="auto"/>
              <w:jc w:val="center"/>
              <w:rPr>
                <w:rFonts w:ascii="宋体" w:hAnsi="宋体" w:cs="宋体"/>
                <w:color w:val="000000"/>
                <w:szCs w:val="21"/>
              </w:rPr>
            </w:pPr>
          </w:p>
        </w:tc>
        <w:tc>
          <w:tcPr>
            <w:tcW w:w="4252" w:type="dxa"/>
            <w:vAlign w:val="center"/>
          </w:tcPr>
          <w:p w14:paraId="142274D0">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Excel插件（许可数：2）</w:t>
            </w:r>
          </w:p>
        </w:tc>
        <w:tc>
          <w:tcPr>
            <w:tcW w:w="1957" w:type="dxa"/>
            <w:vAlign w:val="center"/>
          </w:tcPr>
          <w:p w14:paraId="4C00C6B2">
            <w:pPr>
              <w:spacing w:line="360" w:lineRule="auto"/>
              <w:rPr>
                <w:rFonts w:ascii="宋体" w:hAnsi="宋体" w:cs="宋体"/>
                <w:color w:val="000000"/>
                <w:szCs w:val="21"/>
                <w:u w:val="single"/>
              </w:rPr>
            </w:pPr>
          </w:p>
        </w:tc>
      </w:tr>
      <w:tr w14:paraId="150E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1CFDDD5C">
            <w:pPr>
              <w:spacing w:line="360" w:lineRule="auto"/>
              <w:jc w:val="center"/>
              <w:rPr>
                <w:rFonts w:ascii="宋体" w:hAnsi="宋体" w:cs="宋体"/>
                <w:color w:val="000000"/>
                <w:szCs w:val="21"/>
              </w:rPr>
            </w:pPr>
          </w:p>
        </w:tc>
        <w:tc>
          <w:tcPr>
            <w:tcW w:w="1134" w:type="dxa"/>
            <w:vMerge w:val="continue"/>
          </w:tcPr>
          <w:p w14:paraId="13423E1A">
            <w:pPr>
              <w:spacing w:line="360" w:lineRule="auto"/>
              <w:jc w:val="center"/>
              <w:rPr>
                <w:rFonts w:ascii="宋体" w:hAnsi="宋体" w:cs="宋体"/>
                <w:color w:val="000000"/>
                <w:szCs w:val="21"/>
              </w:rPr>
            </w:pPr>
          </w:p>
        </w:tc>
        <w:tc>
          <w:tcPr>
            <w:tcW w:w="4252" w:type="dxa"/>
            <w:vAlign w:val="center"/>
          </w:tcPr>
          <w:p w14:paraId="360225FB">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SPS标准支持服务</w:t>
            </w:r>
          </w:p>
        </w:tc>
        <w:tc>
          <w:tcPr>
            <w:tcW w:w="1957" w:type="dxa"/>
            <w:vAlign w:val="center"/>
          </w:tcPr>
          <w:p w14:paraId="5BC91A20">
            <w:pPr>
              <w:spacing w:line="360" w:lineRule="auto"/>
              <w:rPr>
                <w:rFonts w:ascii="宋体" w:hAnsi="宋体" w:cs="宋体"/>
                <w:color w:val="000000"/>
                <w:szCs w:val="21"/>
                <w:u w:val="single"/>
              </w:rPr>
            </w:pPr>
          </w:p>
        </w:tc>
      </w:tr>
      <w:tr w14:paraId="6AF5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78A2F4CA">
            <w:pPr>
              <w:spacing w:line="360" w:lineRule="auto"/>
              <w:jc w:val="center"/>
              <w:rPr>
                <w:rFonts w:ascii="宋体" w:hAnsi="宋体" w:cs="宋体"/>
                <w:color w:val="000000"/>
                <w:szCs w:val="21"/>
              </w:rPr>
            </w:pPr>
          </w:p>
        </w:tc>
        <w:tc>
          <w:tcPr>
            <w:tcW w:w="5386" w:type="dxa"/>
            <w:gridSpan w:val="2"/>
          </w:tcPr>
          <w:p w14:paraId="4D32386D">
            <w:pPr>
              <w:spacing w:line="360" w:lineRule="auto"/>
              <w:ind w:firstLine="180"/>
              <w:jc w:val="center"/>
              <w:rPr>
                <w:rFonts w:ascii="宋体" w:hAnsi="宋体" w:cs="宋体"/>
                <w:b/>
                <w:color w:val="000000"/>
                <w:sz w:val="18"/>
                <w:szCs w:val="18"/>
              </w:rPr>
            </w:pPr>
            <w:r>
              <w:rPr>
                <w:rFonts w:hint="eastAsia" w:ascii="宋体" w:hAnsi="宋体" w:cs="宋体"/>
                <w:b/>
                <w:color w:val="000000"/>
                <w:sz w:val="18"/>
                <w:szCs w:val="18"/>
              </w:rPr>
              <w:t xml:space="preserve">以上合计（税率为： </w:t>
            </w:r>
            <w:r>
              <w:rPr>
                <w:rFonts w:ascii="宋体" w:hAnsi="宋体" w:cs="宋体"/>
                <w:b/>
                <w:color w:val="000000"/>
                <w:sz w:val="18"/>
                <w:szCs w:val="18"/>
              </w:rPr>
              <w:t xml:space="preserve">  </w:t>
            </w:r>
            <w:r>
              <w:rPr>
                <w:rFonts w:hint="eastAsia" w:ascii="宋体" w:hAnsi="宋体" w:cs="宋体"/>
                <w:b/>
                <w:color w:val="000000"/>
                <w:sz w:val="18"/>
                <w:szCs w:val="18"/>
              </w:rPr>
              <w:t>）</w:t>
            </w:r>
          </w:p>
        </w:tc>
        <w:tc>
          <w:tcPr>
            <w:tcW w:w="1957" w:type="dxa"/>
            <w:vAlign w:val="center"/>
          </w:tcPr>
          <w:p w14:paraId="1B430301">
            <w:pPr>
              <w:spacing w:line="360" w:lineRule="auto"/>
              <w:rPr>
                <w:rFonts w:ascii="宋体" w:hAnsi="宋体" w:cs="宋体"/>
                <w:color w:val="000000"/>
                <w:szCs w:val="21"/>
                <w:u w:val="single"/>
              </w:rPr>
            </w:pPr>
          </w:p>
        </w:tc>
      </w:tr>
      <w:tr w14:paraId="5066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restart"/>
            <w:vAlign w:val="center"/>
          </w:tcPr>
          <w:p w14:paraId="79808CE9">
            <w:pPr>
              <w:spacing w:line="360" w:lineRule="auto"/>
              <w:jc w:val="center"/>
              <w:rPr>
                <w:rFonts w:ascii="宋体" w:hAnsi="宋体" w:cs="宋体"/>
                <w:color w:val="000000"/>
                <w:szCs w:val="21"/>
              </w:rPr>
            </w:pPr>
            <w:r>
              <w:rPr>
                <w:rFonts w:hint="eastAsia" w:ascii="宋体" w:hAnsi="宋体" w:cs="宋体"/>
                <w:color w:val="000000"/>
                <w:szCs w:val="21"/>
              </w:rPr>
              <w:t>二</w:t>
            </w:r>
          </w:p>
        </w:tc>
        <w:tc>
          <w:tcPr>
            <w:tcW w:w="1134" w:type="dxa"/>
            <w:vMerge w:val="restart"/>
            <w:vAlign w:val="center"/>
          </w:tcPr>
          <w:p w14:paraId="6BA499FD">
            <w:pPr>
              <w:spacing w:line="360" w:lineRule="auto"/>
              <w:jc w:val="center"/>
              <w:rPr>
                <w:rFonts w:ascii="宋体" w:hAnsi="宋体" w:cs="宋体"/>
                <w:color w:val="000000"/>
                <w:szCs w:val="21"/>
              </w:rPr>
            </w:pPr>
            <w:r>
              <w:rPr>
                <w:rFonts w:hint="eastAsia" w:ascii="宋体" w:hAnsi="宋体" w:cs="宋体"/>
                <w:color w:val="000000"/>
                <w:szCs w:val="21"/>
              </w:rPr>
              <w:t>实施费用</w:t>
            </w:r>
          </w:p>
        </w:tc>
        <w:tc>
          <w:tcPr>
            <w:tcW w:w="4252" w:type="dxa"/>
            <w:vAlign w:val="center"/>
          </w:tcPr>
          <w:p w14:paraId="39C76F5E">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业务调研、建立预算组织体系</w:t>
            </w:r>
          </w:p>
        </w:tc>
        <w:tc>
          <w:tcPr>
            <w:tcW w:w="1957" w:type="dxa"/>
            <w:vAlign w:val="center"/>
          </w:tcPr>
          <w:p w14:paraId="45F51D17">
            <w:pPr>
              <w:spacing w:line="360" w:lineRule="auto"/>
              <w:rPr>
                <w:rFonts w:ascii="宋体" w:hAnsi="宋体" w:cs="宋体"/>
                <w:color w:val="000000"/>
                <w:szCs w:val="21"/>
                <w:u w:val="single"/>
              </w:rPr>
            </w:pPr>
          </w:p>
        </w:tc>
      </w:tr>
      <w:tr w14:paraId="276C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284AAE73">
            <w:pPr>
              <w:spacing w:line="360" w:lineRule="auto"/>
              <w:jc w:val="center"/>
              <w:rPr>
                <w:rFonts w:ascii="宋体" w:hAnsi="宋体" w:cs="宋体"/>
                <w:color w:val="000000"/>
                <w:szCs w:val="21"/>
              </w:rPr>
            </w:pPr>
          </w:p>
        </w:tc>
        <w:tc>
          <w:tcPr>
            <w:tcW w:w="1134" w:type="dxa"/>
            <w:vMerge w:val="continue"/>
          </w:tcPr>
          <w:p w14:paraId="397DFBEF">
            <w:pPr>
              <w:spacing w:line="360" w:lineRule="auto"/>
              <w:jc w:val="center"/>
              <w:rPr>
                <w:rFonts w:ascii="宋体" w:hAnsi="宋体" w:cs="宋体"/>
                <w:color w:val="000000"/>
                <w:szCs w:val="21"/>
              </w:rPr>
            </w:pPr>
          </w:p>
        </w:tc>
        <w:tc>
          <w:tcPr>
            <w:tcW w:w="4252" w:type="dxa"/>
            <w:vAlign w:val="center"/>
          </w:tcPr>
          <w:p w14:paraId="5111B968">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绘制预算表单（220张）、编辑表样、新建预算任务</w:t>
            </w:r>
          </w:p>
        </w:tc>
        <w:tc>
          <w:tcPr>
            <w:tcW w:w="1957" w:type="dxa"/>
            <w:vAlign w:val="center"/>
          </w:tcPr>
          <w:p w14:paraId="712B874E">
            <w:pPr>
              <w:spacing w:line="360" w:lineRule="auto"/>
              <w:rPr>
                <w:rFonts w:ascii="宋体" w:hAnsi="宋体" w:cs="宋体"/>
                <w:color w:val="000000"/>
                <w:szCs w:val="21"/>
                <w:u w:val="single"/>
              </w:rPr>
            </w:pPr>
          </w:p>
        </w:tc>
      </w:tr>
      <w:tr w14:paraId="7437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4D01250D">
            <w:pPr>
              <w:spacing w:line="360" w:lineRule="auto"/>
              <w:jc w:val="center"/>
              <w:rPr>
                <w:rFonts w:ascii="宋体" w:hAnsi="宋体" w:cs="宋体"/>
                <w:color w:val="000000"/>
                <w:szCs w:val="21"/>
              </w:rPr>
            </w:pPr>
          </w:p>
        </w:tc>
        <w:tc>
          <w:tcPr>
            <w:tcW w:w="1134" w:type="dxa"/>
            <w:vMerge w:val="continue"/>
          </w:tcPr>
          <w:p w14:paraId="2D8081E9">
            <w:pPr>
              <w:spacing w:line="360" w:lineRule="auto"/>
              <w:jc w:val="center"/>
              <w:rPr>
                <w:rFonts w:ascii="宋体" w:hAnsi="宋体" w:cs="宋体"/>
                <w:color w:val="000000"/>
                <w:szCs w:val="21"/>
              </w:rPr>
            </w:pPr>
          </w:p>
        </w:tc>
        <w:tc>
          <w:tcPr>
            <w:tcW w:w="4252" w:type="dxa"/>
            <w:vAlign w:val="center"/>
          </w:tcPr>
          <w:p w14:paraId="284C4196">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预算取数公式、设置预算审批流、UAT测试</w:t>
            </w:r>
          </w:p>
        </w:tc>
        <w:tc>
          <w:tcPr>
            <w:tcW w:w="1957" w:type="dxa"/>
            <w:vAlign w:val="center"/>
          </w:tcPr>
          <w:p w14:paraId="1A3F6203">
            <w:pPr>
              <w:spacing w:line="360" w:lineRule="auto"/>
              <w:rPr>
                <w:rFonts w:ascii="宋体" w:hAnsi="宋体" w:cs="宋体"/>
                <w:color w:val="000000"/>
                <w:szCs w:val="21"/>
                <w:u w:val="single"/>
              </w:rPr>
            </w:pPr>
          </w:p>
        </w:tc>
      </w:tr>
      <w:tr w14:paraId="6AE6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389A70A0">
            <w:pPr>
              <w:spacing w:line="360" w:lineRule="auto"/>
              <w:jc w:val="center"/>
              <w:rPr>
                <w:rFonts w:ascii="宋体" w:hAnsi="宋体" w:cs="宋体"/>
                <w:color w:val="000000"/>
                <w:szCs w:val="21"/>
              </w:rPr>
            </w:pPr>
          </w:p>
        </w:tc>
        <w:tc>
          <w:tcPr>
            <w:tcW w:w="1134" w:type="dxa"/>
            <w:vMerge w:val="continue"/>
          </w:tcPr>
          <w:p w14:paraId="55632397">
            <w:pPr>
              <w:spacing w:line="360" w:lineRule="auto"/>
              <w:jc w:val="center"/>
              <w:rPr>
                <w:rFonts w:ascii="宋体" w:hAnsi="宋体" w:cs="宋体"/>
                <w:color w:val="000000"/>
                <w:szCs w:val="21"/>
              </w:rPr>
            </w:pPr>
          </w:p>
        </w:tc>
        <w:tc>
          <w:tcPr>
            <w:tcW w:w="4252" w:type="dxa"/>
            <w:vAlign w:val="center"/>
          </w:tcPr>
          <w:p w14:paraId="5D0A8771">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编制预算模板手册、组织关键用户培训</w:t>
            </w:r>
          </w:p>
        </w:tc>
        <w:tc>
          <w:tcPr>
            <w:tcW w:w="1957" w:type="dxa"/>
            <w:vAlign w:val="center"/>
          </w:tcPr>
          <w:p w14:paraId="1665F681">
            <w:pPr>
              <w:spacing w:line="360" w:lineRule="auto"/>
              <w:rPr>
                <w:rFonts w:ascii="宋体" w:hAnsi="宋体" w:cs="宋体"/>
                <w:color w:val="000000"/>
                <w:szCs w:val="21"/>
                <w:u w:val="single"/>
              </w:rPr>
            </w:pPr>
          </w:p>
        </w:tc>
      </w:tr>
      <w:tr w14:paraId="79A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598D9ABF">
            <w:pPr>
              <w:spacing w:line="360" w:lineRule="auto"/>
              <w:jc w:val="center"/>
              <w:rPr>
                <w:rFonts w:ascii="宋体" w:hAnsi="宋体" w:cs="宋体"/>
                <w:color w:val="000000"/>
                <w:szCs w:val="21"/>
              </w:rPr>
            </w:pPr>
          </w:p>
        </w:tc>
        <w:tc>
          <w:tcPr>
            <w:tcW w:w="1134" w:type="dxa"/>
            <w:vMerge w:val="continue"/>
          </w:tcPr>
          <w:p w14:paraId="613B645A">
            <w:pPr>
              <w:spacing w:line="360" w:lineRule="auto"/>
              <w:jc w:val="center"/>
              <w:rPr>
                <w:rFonts w:ascii="宋体" w:hAnsi="宋体" w:cs="宋体"/>
                <w:color w:val="000000"/>
                <w:szCs w:val="21"/>
              </w:rPr>
            </w:pPr>
          </w:p>
        </w:tc>
        <w:tc>
          <w:tcPr>
            <w:tcW w:w="4252" w:type="dxa"/>
            <w:vAlign w:val="center"/>
          </w:tcPr>
          <w:p w14:paraId="1D0A5635">
            <w:pPr>
              <w:spacing w:line="360" w:lineRule="auto"/>
              <w:ind w:firstLine="181"/>
              <w:jc w:val="left"/>
              <w:rPr>
                <w:rFonts w:ascii="宋体" w:hAnsi="宋体" w:cs="宋体"/>
                <w:color w:val="000000"/>
                <w:sz w:val="18"/>
                <w:szCs w:val="18"/>
              </w:rPr>
            </w:pPr>
            <w:r>
              <w:rPr>
                <w:rFonts w:hint="eastAsia" w:ascii="宋体" w:hAnsi="宋体" w:cs="宋体"/>
                <w:color w:val="000000"/>
                <w:sz w:val="18"/>
                <w:szCs w:val="18"/>
              </w:rPr>
              <w:t>项目过程文档(主计划、方案、测试报告、上线报告）</w:t>
            </w:r>
          </w:p>
        </w:tc>
        <w:tc>
          <w:tcPr>
            <w:tcW w:w="1957" w:type="dxa"/>
            <w:vAlign w:val="center"/>
          </w:tcPr>
          <w:p w14:paraId="1A5F74B0">
            <w:pPr>
              <w:spacing w:line="360" w:lineRule="auto"/>
              <w:rPr>
                <w:rFonts w:ascii="宋体" w:hAnsi="宋体" w:cs="宋体"/>
                <w:color w:val="000000"/>
                <w:szCs w:val="21"/>
                <w:u w:val="single"/>
              </w:rPr>
            </w:pPr>
          </w:p>
        </w:tc>
      </w:tr>
      <w:tr w14:paraId="3E8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9" w:type="dxa"/>
            <w:vMerge w:val="continue"/>
          </w:tcPr>
          <w:p w14:paraId="689FC122">
            <w:pPr>
              <w:spacing w:line="360" w:lineRule="auto"/>
              <w:jc w:val="center"/>
              <w:rPr>
                <w:rFonts w:ascii="宋体" w:hAnsi="宋体" w:cs="宋体"/>
                <w:color w:val="000000"/>
                <w:szCs w:val="21"/>
              </w:rPr>
            </w:pPr>
          </w:p>
        </w:tc>
        <w:tc>
          <w:tcPr>
            <w:tcW w:w="5386" w:type="dxa"/>
            <w:gridSpan w:val="2"/>
          </w:tcPr>
          <w:p w14:paraId="76D544FB">
            <w:pPr>
              <w:spacing w:line="360" w:lineRule="auto"/>
              <w:ind w:firstLine="180"/>
              <w:jc w:val="center"/>
              <w:rPr>
                <w:rFonts w:ascii="宋体" w:hAnsi="宋体" w:cs="宋体"/>
                <w:b/>
                <w:color w:val="000000"/>
                <w:sz w:val="18"/>
                <w:szCs w:val="18"/>
              </w:rPr>
            </w:pPr>
            <w:r>
              <w:rPr>
                <w:rFonts w:hint="eastAsia" w:ascii="宋体" w:hAnsi="宋体" w:cs="宋体"/>
                <w:b/>
                <w:color w:val="000000"/>
                <w:sz w:val="18"/>
                <w:szCs w:val="18"/>
              </w:rPr>
              <w:t xml:space="preserve">以上合计（税率为： </w:t>
            </w:r>
            <w:r>
              <w:rPr>
                <w:rFonts w:ascii="宋体" w:hAnsi="宋体" w:cs="宋体"/>
                <w:b/>
                <w:color w:val="000000"/>
                <w:sz w:val="18"/>
                <w:szCs w:val="18"/>
              </w:rPr>
              <w:t xml:space="preserve">  </w:t>
            </w:r>
            <w:r>
              <w:rPr>
                <w:rFonts w:hint="eastAsia" w:ascii="宋体" w:hAnsi="宋体" w:cs="宋体"/>
                <w:b/>
                <w:color w:val="000000"/>
                <w:sz w:val="18"/>
                <w:szCs w:val="18"/>
              </w:rPr>
              <w:t>）</w:t>
            </w:r>
          </w:p>
        </w:tc>
        <w:tc>
          <w:tcPr>
            <w:tcW w:w="1957" w:type="dxa"/>
            <w:vAlign w:val="center"/>
          </w:tcPr>
          <w:p w14:paraId="3C338CC6">
            <w:pPr>
              <w:spacing w:line="360" w:lineRule="auto"/>
              <w:rPr>
                <w:rFonts w:ascii="宋体" w:hAnsi="宋体" w:cs="宋体"/>
                <w:color w:val="000000"/>
                <w:szCs w:val="21"/>
                <w:u w:val="single"/>
              </w:rPr>
            </w:pPr>
          </w:p>
        </w:tc>
      </w:tr>
    </w:tbl>
    <w:p w14:paraId="270BDEF8">
      <w:pPr>
        <w:spacing w:line="360" w:lineRule="auto"/>
        <w:rPr>
          <w:rFonts w:ascii="宋体" w:hAnsi="宋体" w:cs="宋体"/>
          <w:color w:val="000000"/>
          <w:szCs w:val="21"/>
        </w:rPr>
      </w:pPr>
      <w:r>
        <w:rPr>
          <w:rFonts w:hint="eastAsia" w:ascii="宋体" w:hAnsi="宋体" w:cs="宋体"/>
          <w:color w:val="000000"/>
          <w:szCs w:val="21"/>
        </w:rPr>
        <w:t xml:space="preserve">负责人（签字或盖章）：                    </w:t>
      </w:r>
    </w:p>
    <w:p w14:paraId="03D0B6E8">
      <w:pPr>
        <w:spacing w:line="360" w:lineRule="auto"/>
        <w:rPr>
          <w:rFonts w:ascii="宋体" w:hAnsi="宋体" w:cs="宋体"/>
          <w:color w:val="000000"/>
          <w:szCs w:val="21"/>
          <w:u w:val="single"/>
        </w:rPr>
      </w:pPr>
      <w:r>
        <w:rPr>
          <w:rFonts w:hint="eastAsia" w:ascii="宋体" w:hAnsi="宋体" w:cs="宋体"/>
          <w:color w:val="000000"/>
          <w:szCs w:val="21"/>
        </w:rPr>
        <w:t>投标人全称（盖章）：</w:t>
      </w:r>
      <w:r>
        <w:rPr>
          <w:rFonts w:hint="eastAsia" w:ascii="宋体" w:hAnsi="宋体" w:cs="宋体"/>
          <w:color w:val="000000"/>
          <w:szCs w:val="21"/>
          <w:u w:val="single"/>
        </w:rPr>
        <w:t xml:space="preserve">                         </w:t>
      </w:r>
    </w:p>
    <w:p w14:paraId="112E5B7D">
      <w:pPr>
        <w:spacing w:line="360" w:lineRule="auto"/>
        <w:rPr>
          <w:rFonts w:ascii="宋体" w:hAnsi="宋体" w:cs="宋体"/>
          <w:color w:val="000000"/>
          <w:szCs w:val="21"/>
        </w:rPr>
      </w:pPr>
      <w:r>
        <w:rPr>
          <w:rFonts w:hint="eastAsia" w:ascii="宋体" w:hAnsi="宋体" w:cs="宋体"/>
          <w:color w:val="000000"/>
          <w:szCs w:val="21"/>
        </w:rPr>
        <w:t>日期：    年   月    日</w:t>
      </w:r>
    </w:p>
    <w:p w14:paraId="0BB7A2F2">
      <w:pPr>
        <w:spacing w:before="156" w:after="120"/>
        <w:ind w:firstLine="241"/>
        <w:rPr>
          <w:rFonts w:asciiTheme="minorEastAsia" w:hAnsiTheme="minorEastAsia" w:eastAsiaTheme="minorEastAsia"/>
          <w:sz w:val="24"/>
          <w:szCs w:val="24"/>
          <w:shd w:val="clear" w:color="auto" w:fill="FFFFFF"/>
        </w:rPr>
      </w:pPr>
    </w:p>
    <w:p w14:paraId="45A660C8">
      <w:pPr>
        <w:spacing w:line="400" w:lineRule="exact"/>
        <w:ind w:firstLine="280"/>
        <w:jc w:val="left"/>
        <w:rPr>
          <w:rFonts w:ascii="宋体" w:hAnsi="宋体" w:cs="宋体"/>
          <w:b/>
          <w:szCs w:val="21"/>
        </w:rPr>
      </w:pPr>
    </w:p>
    <w:p w14:paraId="601AD134">
      <w:pPr>
        <w:widowControl/>
        <w:jc w:val="left"/>
      </w:pPr>
    </w:p>
    <w:sectPr>
      <w:footerReference r:id="rId8"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21A0">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3555575"/>
      <w:docPartObj>
        <w:docPartGallery w:val="AutoText"/>
      </w:docPartObj>
    </w:sdtPr>
    <w:sdtContent>
      <w:p w14:paraId="5F31E451">
        <w:pPr>
          <w:pStyle w:val="13"/>
          <w:jc w:val="center"/>
        </w:pPr>
        <w:r>
          <w:fldChar w:fldCharType="begin"/>
        </w:r>
        <w:r>
          <w:instrText xml:space="preserve">PAGE   \* MERGEFORMAT</w:instrText>
        </w:r>
        <w:r>
          <w:fldChar w:fldCharType="separate"/>
        </w:r>
        <w:r>
          <w:rPr>
            <w:lang w:val="zh-CN"/>
          </w:rPr>
          <w:t>2</w:t>
        </w:r>
        <w:r>
          <w:fldChar w:fldCharType="end"/>
        </w:r>
      </w:p>
    </w:sdtContent>
  </w:sdt>
  <w:p w14:paraId="62166A5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092325"/>
      <w:docPartObj>
        <w:docPartGallery w:val="AutoText"/>
      </w:docPartObj>
    </w:sdtPr>
    <w:sdtContent>
      <w:p w14:paraId="29345F3A">
        <w:pPr>
          <w:pStyle w:val="13"/>
          <w:jc w:val="center"/>
        </w:pPr>
        <w:r>
          <w:fldChar w:fldCharType="begin"/>
        </w:r>
        <w:r>
          <w:instrText xml:space="preserve">PAGE   \* MERGEFORMAT</w:instrText>
        </w:r>
        <w:r>
          <w:fldChar w:fldCharType="separate"/>
        </w:r>
        <w:r>
          <w:rPr>
            <w:lang w:val="zh-CN"/>
          </w:rPr>
          <w:t>2</w:t>
        </w:r>
        <w:r>
          <w:fldChar w:fldCharType="end"/>
        </w:r>
      </w:p>
    </w:sdtContent>
  </w:sdt>
  <w:p w14:paraId="2F13B31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803270"/>
      <w:docPartObj>
        <w:docPartGallery w:val="AutoText"/>
      </w:docPartObj>
    </w:sdtPr>
    <w:sdtContent>
      <w:p w14:paraId="546997DB">
        <w:pPr>
          <w:pStyle w:val="13"/>
          <w:spacing w:before="120"/>
          <w:ind w:firstLine="18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2F29">
    <w:pP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4E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YWQ2ZjYzMGMyMWJmZGYwODdmYjU4ZDIzN2NhZWMifQ=="/>
    <w:docVar w:name="KSO_WPS_MARK_KEY" w:val="5e41c711-ff61-42d9-9b72-373617b40086"/>
  </w:docVars>
  <w:rsids>
    <w:rsidRoot w:val="0D106AD0"/>
    <w:rsid w:val="00002E62"/>
    <w:rsid w:val="00002EF7"/>
    <w:rsid w:val="00004B8F"/>
    <w:rsid w:val="00011160"/>
    <w:rsid w:val="000119E5"/>
    <w:rsid w:val="000149B3"/>
    <w:rsid w:val="00014F23"/>
    <w:rsid w:val="00024761"/>
    <w:rsid w:val="0004222A"/>
    <w:rsid w:val="00042E1F"/>
    <w:rsid w:val="000450B3"/>
    <w:rsid w:val="00045A30"/>
    <w:rsid w:val="000478F7"/>
    <w:rsid w:val="00055BB8"/>
    <w:rsid w:val="00057198"/>
    <w:rsid w:val="0006044E"/>
    <w:rsid w:val="00063298"/>
    <w:rsid w:val="00064DB3"/>
    <w:rsid w:val="00066158"/>
    <w:rsid w:val="000709F3"/>
    <w:rsid w:val="00076DB2"/>
    <w:rsid w:val="00076E29"/>
    <w:rsid w:val="00083C62"/>
    <w:rsid w:val="00085090"/>
    <w:rsid w:val="00087EB3"/>
    <w:rsid w:val="00090BD1"/>
    <w:rsid w:val="00094FD9"/>
    <w:rsid w:val="000970EC"/>
    <w:rsid w:val="000977C7"/>
    <w:rsid w:val="000A252C"/>
    <w:rsid w:val="000A2656"/>
    <w:rsid w:val="000B27D5"/>
    <w:rsid w:val="000B3ADB"/>
    <w:rsid w:val="000B5F7F"/>
    <w:rsid w:val="000B6281"/>
    <w:rsid w:val="000D02D2"/>
    <w:rsid w:val="000E14F2"/>
    <w:rsid w:val="000E2D51"/>
    <w:rsid w:val="000E67F2"/>
    <w:rsid w:val="000E71C4"/>
    <w:rsid w:val="00104C5E"/>
    <w:rsid w:val="00121F0C"/>
    <w:rsid w:val="00125726"/>
    <w:rsid w:val="0012708E"/>
    <w:rsid w:val="001311A6"/>
    <w:rsid w:val="00146CE5"/>
    <w:rsid w:val="00152730"/>
    <w:rsid w:val="00153323"/>
    <w:rsid w:val="00153A0B"/>
    <w:rsid w:val="001550C3"/>
    <w:rsid w:val="00155F27"/>
    <w:rsid w:val="00171284"/>
    <w:rsid w:val="00191B01"/>
    <w:rsid w:val="00192F19"/>
    <w:rsid w:val="001953A2"/>
    <w:rsid w:val="001A1BC5"/>
    <w:rsid w:val="001A37CB"/>
    <w:rsid w:val="001B06F3"/>
    <w:rsid w:val="001B7CE1"/>
    <w:rsid w:val="001C27EC"/>
    <w:rsid w:val="001C52A1"/>
    <w:rsid w:val="001C5CAF"/>
    <w:rsid w:val="001C6D62"/>
    <w:rsid w:val="001C77D2"/>
    <w:rsid w:val="001D06F1"/>
    <w:rsid w:val="001D38B6"/>
    <w:rsid w:val="001D48FA"/>
    <w:rsid w:val="001D70CB"/>
    <w:rsid w:val="001D71E4"/>
    <w:rsid w:val="001E4C03"/>
    <w:rsid w:val="001E56FD"/>
    <w:rsid w:val="001E5CB9"/>
    <w:rsid w:val="001E7624"/>
    <w:rsid w:val="001F7413"/>
    <w:rsid w:val="001F779E"/>
    <w:rsid w:val="002069D6"/>
    <w:rsid w:val="00207D77"/>
    <w:rsid w:val="00216234"/>
    <w:rsid w:val="00232068"/>
    <w:rsid w:val="00237A6E"/>
    <w:rsid w:val="00243E40"/>
    <w:rsid w:val="00247D71"/>
    <w:rsid w:val="002513DF"/>
    <w:rsid w:val="002541DB"/>
    <w:rsid w:val="00255C5D"/>
    <w:rsid w:val="00263692"/>
    <w:rsid w:val="00263874"/>
    <w:rsid w:val="00266C2E"/>
    <w:rsid w:val="00272C72"/>
    <w:rsid w:val="002806BF"/>
    <w:rsid w:val="002841E6"/>
    <w:rsid w:val="00284790"/>
    <w:rsid w:val="00286703"/>
    <w:rsid w:val="00294E32"/>
    <w:rsid w:val="002A59ED"/>
    <w:rsid w:val="002A6A01"/>
    <w:rsid w:val="002B27BD"/>
    <w:rsid w:val="002B34BD"/>
    <w:rsid w:val="002B4C95"/>
    <w:rsid w:val="002C79A8"/>
    <w:rsid w:val="002D001A"/>
    <w:rsid w:val="002D2276"/>
    <w:rsid w:val="002D5577"/>
    <w:rsid w:val="002D6525"/>
    <w:rsid w:val="002E1790"/>
    <w:rsid w:val="002E48C6"/>
    <w:rsid w:val="002E4C40"/>
    <w:rsid w:val="002E5A1B"/>
    <w:rsid w:val="002E637E"/>
    <w:rsid w:val="002F14B7"/>
    <w:rsid w:val="002F73C5"/>
    <w:rsid w:val="00301A89"/>
    <w:rsid w:val="0030689F"/>
    <w:rsid w:val="0031380D"/>
    <w:rsid w:val="00314C26"/>
    <w:rsid w:val="00315710"/>
    <w:rsid w:val="00315FED"/>
    <w:rsid w:val="003160C5"/>
    <w:rsid w:val="0031665B"/>
    <w:rsid w:val="003167B4"/>
    <w:rsid w:val="00316FE2"/>
    <w:rsid w:val="003215D3"/>
    <w:rsid w:val="00321932"/>
    <w:rsid w:val="00322948"/>
    <w:rsid w:val="003241D2"/>
    <w:rsid w:val="003255D0"/>
    <w:rsid w:val="00330449"/>
    <w:rsid w:val="0034325A"/>
    <w:rsid w:val="00343B72"/>
    <w:rsid w:val="00343E00"/>
    <w:rsid w:val="0034451A"/>
    <w:rsid w:val="00344DA8"/>
    <w:rsid w:val="00346D17"/>
    <w:rsid w:val="00373455"/>
    <w:rsid w:val="003802EA"/>
    <w:rsid w:val="003879A4"/>
    <w:rsid w:val="0039074B"/>
    <w:rsid w:val="00390C45"/>
    <w:rsid w:val="00396E5D"/>
    <w:rsid w:val="003A0536"/>
    <w:rsid w:val="003A1730"/>
    <w:rsid w:val="003A2951"/>
    <w:rsid w:val="003A43C7"/>
    <w:rsid w:val="003B306B"/>
    <w:rsid w:val="003B6452"/>
    <w:rsid w:val="003C707F"/>
    <w:rsid w:val="003D3420"/>
    <w:rsid w:val="003D432C"/>
    <w:rsid w:val="003E07BF"/>
    <w:rsid w:val="003E5327"/>
    <w:rsid w:val="003F0035"/>
    <w:rsid w:val="003F0521"/>
    <w:rsid w:val="003F3138"/>
    <w:rsid w:val="003F5A3E"/>
    <w:rsid w:val="003F641E"/>
    <w:rsid w:val="003F67B0"/>
    <w:rsid w:val="004115A1"/>
    <w:rsid w:val="00411652"/>
    <w:rsid w:val="004123AB"/>
    <w:rsid w:val="0041427E"/>
    <w:rsid w:val="00423ABC"/>
    <w:rsid w:val="00425988"/>
    <w:rsid w:val="00425B4D"/>
    <w:rsid w:val="00427BA4"/>
    <w:rsid w:val="00427CFE"/>
    <w:rsid w:val="00431874"/>
    <w:rsid w:val="004318BC"/>
    <w:rsid w:val="004415E3"/>
    <w:rsid w:val="00444ECB"/>
    <w:rsid w:val="0045139B"/>
    <w:rsid w:val="004523E6"/>
    <w:rsid w:val="004559A9"/>
    <w:rsid w:val="00455A27"/>
    <w:rsid w:val="00456969"/>
    <w:rsid w:val="004661BE"/>
    <w:rsid w:val="00467F93"/>
    <w:rsid w:val="004747E8"/>
    <w:rsid w:val="0047559E"/>
    <w:rsid w:val="004756BA"/>
    <w:rsid w:val="00476472"/>
    <w:rsid w:val="0047705F"/>
    <w:rsid w:val="004822A1"/>
    <w:rsid w:val="00492893"/>
    <w:rsid w:val="004960E9"/>
    <w:rsid w:val="00496B30"/>
    <w:rsid w:val="004A3C7D"/>
    <w:rsid w:val="004B1373"/>
    <w:rsid w:val="004B26AC"/>
    <w:rsid w:val="004C08D5"/>
    <w:rsid w:val="004D25DC"/>
    <w:rsid w:val="004D63FB"/>
    <w:rsid w:val="004D7259"/>
    <w:rsid w:val="004E0A77"/>
    <w:rsid w:val="004E353E"/>
    <w:rsid w:val="004E4B14"/>
    <w:rsid w:val="004F1A47"/>
    <w:rsid w:val="004F4B51"/>
    <w:rsid w:val="004F64C0"/>
    <w:rsid w:val="004F6FE9"/>
    <w:rsid w:val="004F7627"/>
    <w:rsid w:val="004F7B2A"/>
    <w:rsid w:val="00501AD3"/>
    <w:rsid w:val="00501CDF"/>
    <w:rsid w:val="0050608C"/>
    <w:rsid w:val="00507B13"/>
    <w:rsid w:val="005100E9"/>
    <w:rsid w:val="00512D57"/>
    <w:rsid w:val="005143F2"/>
    <w:rsid w:val="00514A21"/>
    <w:rsid w:val="00514F4B"/>
    <w:rsid w:val="0051793F"/>
    <w:rsid w:val="00517EA8"/>
    <w:rsid w:val="00526723"/>
    <w:rsid w:val="00530DB7"/>
    <w:rsid w:val="005317BB"/>
    <w:rsid w:val="00535950"/>
    <w:rsid w:val="005469E6"/>
    <w:rsid w:val="00552913"/>
    <w:rsid w:val="00554B00"/>
    <w:rsid w:val="00561EC9"/>
    <w:rsid w:val="00563058"/>
    <w:rsid w:val="00565128"/>
    <w:rsid w:val="0056520B"/>
    <w:rsid w:val="00570099"/>
    <w:rsid w:val="00570E21"/>
    <w:rsid w:val="005824DE"/>
    <w:rsid w:val="00584B80"/>
    <w:rsid w:val="00587516"/>
    <w:rsid w:val="005911E1"/>
    <w:rsid w:val="005935AC"/>
    <w:rsid w:val="005978C6"/>
    <w:rsid w:val="005A2F47"/>
    <w:rsid w:val="005A330E"/>
    <w:rsid w:val="005A6673"/>
    <w:rsid w:val="005A76B0"/>
    <w:rsid w:val="005B0A8D"/>
    <w:rsid w:val="005B30BB"/>
    <w:rsid w:val="005B4319"/>
    <w:rsid w:val="005B435F"/>
    <w:rsid w:val="005B5BA2"/>
    <w:rsid w:val="005C38A6"/>
    <w:rsid w:val="005C6810"/>
    <w:rsid w:val="005C7F75"/>
    <w:rsid w:val="005D13B1"/>
    <w:rsid w:val="005D4490"/>
    <w:rsid w:val="005D6A01"/>
    <w:rsid w:val="005D792E"/>
    <w:rsid w:val="005D7BAC"/>
    <w:rsid w:val="005E2912"/>
    <w:rsid w:val="005E5C3F"/>
    <w:rsid w:val="005F194F"/>
    <w:rsid w:val="005F3B8E"/>
    <w:rsid w:val="005F42F5"/>
    <w:rsid w:val="005F64BE"/>
    <w:rsid w:val="005F6518"/>
    <w:rsid w:val="005F7E46"/>
    <w:rsid w:val="00601F87"/>
    <w:rsid w:val="006021FF"/>
    <w:rsid w:val="00605C18"/>
    <w:rsid w:val="00611FB2"/>
    <w:rsid w:val="00620878"/>
    <w:rsid w:val="00624E54"/>
    <w:rsid w:val="00634444"/>
    <w:rsid w:val="00637CAC"/>
    <w:rsid w:val="006430FD"/>
    <w:rsid w:val="006432C3"/>
    <w:rsid w:val="00655A83"/>
    <w:rsid w:val="006579A9"/>
    <w:rsid w:val="00671E5D"/>
    <w:rsid w:val="00676462"/>
    <w:rsid w:val="00677DC4"/>
    <w:rsid w:val="0068130D"/>
    <w:rsid w:val="00687F79"/>
    <w:rsid w:val="0069013F"/>
    <w:rsid w:val="006903BD"/>
    <w:rsid w:val="00692B7A"/>
    <w:rsid w:val="00694A10"/>
    <w:rsid w:val="00696C21"/>
    <w:rsid w:val="00697143"/>
    <w:rsid w:val="006A155E"/>
    <w:rsid w:val="006A3095"/>
    <w:rsid w:val="006A7F9D"/>
    <w:rsid w:val="006B04FB"/>
    <w:rsid w:val="006B1D9D"/>
    <w:rsid w:val="006B6E33"/>
    <w:rsid w:val="006C67B2"/>
    <w:rsid w:val="006C7A73"/>
    <w:rsid w:val="006D0D08"/>
    <w:rsid w:val="006D5A67"/>
    <w:rsid w:val="006E1192"/>
    <w:rsid w:val="006E4FCA"/>
    <w:rsid w:val="006E57D3"/>
    <w:rsid w:val="006F06CA"/>
    <w:rsid w:val="006F1AC6"/>
    <w:rsid w:val="006F202A"/>
    <w:rsid w:val="006F2EFC"/>
    <w:rsid w:val="0070673B"/>
    <w:rsid w:val="007067C2"/>
    <w:rsid w:val="007146C8"/>
    <w:rsid w:val="0071769D"/>
    <w:rsid w:val="007208D0"/>
    <w:rsid w:val="00721C95"/>
    <w:rsid w:val="007244C5"/>
    <w:rsid w:val="00725576"/>
    <w:rsid w:val="00726758"/>
    <w:rsid w:val="00726929"/>
    <w:rsid w:val="00727D39"/>
    <w:rsid w:val="007320AB"/>
    <w:rsid w:val="007345E9"/>
    <w:rsid w:val="00735BA4"/>
    <w:rsid w:val="0074051F"/>
    <w:rsid w:val="00744D35"/>
    <w:rsid w:val="00747DDE"/>
    <w:rsid w:val="00753FE4"/>
    <w:rsid w:val="00754062"/>
    <w:rsid w:val="00761368"/>
    <w:rsid w:val="00762B4D"/>
    <w:rsid w:val="00762E60"/>
    <w:rsid w:val="007636EF"/>
    <w:rsid w:val="007714C6"/>
    <w:rsid w:val="0077424A"/>
    <w:rsid w:val="00783244"/>
    <w:rsid w:val="00784946"/>
    <w:rsid w:val="0078632E"/>
    <w:rsid w:val="0078785F"/>
    <w:rsid w:val="0079013C"/>
    <w:rsid w:val="00793975"/>
    <w:rsid w:val="0079783C"/>
    <w:rsid w:val="007A0420"/>
    <w:rsid w:val="007A29C1"/>
    <w:rsid w:val="007A55BD"/>
    <w:rsid w:val="007A56DF"/>
    <w:rsid w:val="007B1AD7"/>
    <w:rsid w:val="007B4794"/>
    <w:rsid w:val="007B48A1"/>
    <w:rsid w:val="007B5856"/>
    <w:rsid w:val="007B5CD5"/>
    <w:rsid w:val="007C20AE"/>
    <w:rsid w:val="007C32EC"/>
    <w:rsid w:val="007C44B9"/>
    <w:rsid w:val="007C6A72"/>
    <w:rsid w:val="007D0CA9"/>
    <w:rsid w:val="007D1988"/>
    <w:rsid w:val="007D38FA"/>
    <w:rsid w:val="007E08AE"/>
    <w:rsid w:val="007E5040"/>
    <w:rsid w:val="007E62B1"/>
    <w:rsid w:val="007F0A62"/>
    <w:rsid w:val="007F4ACA"/>
    <w:rsid w:val="0080497F"/>
    <w:rsid w:val="00805CD8"/>
    <w:rsid w:val="008071F8"/>
    <w:rsid w:val="00815B52"/>
    <w:rsid w:val="00815F9C"/>
    <w:rsid w:val="008173ED"/>
    <w:rsid w:val="008179ED"/>
    <w:rsid w:val="008206C6"/>
    <w:rsid w:val="008219D4"/>
    <w:rsid w:val="00822792"/>
    <w:rsid w:val="00824759"/>
    <w:rsid w:val="00827FED"/>
    <w:rsid w:val="008335F1"/>
    <w:rsid w:val="00836311"/>
    <w:rsid w:val="00841A2E"/>
    <w:rsid w:val="00843F03"/>
    <w:rsid w:val="00844819"/>
    <w:rsid w:val="008460D1"/>
    <w:rsid w:val="00850BE4"/>
    <w:rsid w:val="00851471"/>
    <w:rsid w:val="0085449D"/>
    <w:rsid w:val="00857985"/>
    <w:rsid w:val="00860489"/>
    <w:rsid w:val="00872767"/>
    <w:rsid w:val="00872E6D"/>
    <w:rsid w:val="00872F10"/>
    <w:rsid w:val="00877285"/>
    <w:rsid w:val="0088382A"/>
    <w:rsid w:val="0088416A"/>
    <w:rsid w:val="008928D0"/>
    <w:rsid w:val="00893904"/>
    <w:rsid w:val="00897158"/>
    <w:rsid w:val="00897253"/>
    <w:rsid w:val="008A3EB4"/>
    <w:rsid w:val="008A4D6E"/>
    <w:rsid w:val="008A58AF"/>
    <w:rsid w:val="008A623C"/>
    <w:rsid w:val="008B5CFC"/>
    <w:rsid w:val="008C0607"/>
    <w:rsid w:val="008C07FE"/>
    <w:rsid w:val="008C4669"/>
    <w:rsid w:val="008C7015"/>
    <w:rsid w:val="008D1562"/>
    <w:rsid w:val="008D3947"/>
    <w:rsid w:val="008D6656"/>
    <w:rsid w:val="008D72ED"/>
    <w:rsid w:val="008E0EB1"/>
    <w:rsid w:val="008E120F"/>
    <w:rsid w:val="008E4BF4"/>
    <w:rsid w:val="008F65DC"/>
    <w:rsid w:val="0090076F"/>
    <w:rsid w:val="00911BE6"/>
    <w:rsid w:val="009142B2"/>
    <w:rsid w:val="00915F79"/>
    <w:rsid w:val="0092192D"/>
    <w:rsid w:val="00923613"/>
    <w:rsid w:val="00923640"/>
    <w:rsid w:val="00924FD6"/>
    <w:rsid w:val="00926A3D"/>
    <w:rsid w:val="009305EB"/>
    <w:rsid w:val="00932F83"/>
    <w:rsid w:val="009371DE"/>
    <w:rsid w:val="009415BC"/>
    <w:rsid w:val="00941D42"/>
    <w:rsid w:val="00946026"/>
    <w:rsid w:val="00953055"/>
    <w:rsid w:val="009571D3"/>
    <w:rsid w:val="00961AA8"/>
    <w:rsid w:val="0097169F"/>
    <w:rsid w:val="00972DB0"/>
    <w:rsid w:val="00976259"/>
    <w:rsid w:val="009764B2"/>
    <w:rsid w:val="0097746B"/>
    <w:rsid w:val="009801C6"/>
    <w:rsid w:val="00985666"/>
    <w:rsid w:val="00987071"/>
    <w:rsid w:val="00990DCC"/>
    <w:rsid w:val="00993B8E"/>
    <w:rsid w:val="00996C29"/>
    <w:rsid w:val="009A07C8"/>
    <w:rsid w:val="009B10E8"/>
    <w:rsid w:val="009B2AE8"/>
    <w:rsid w:val="009B58D0"/>
    <w:rsid w:val="009B78AD"/>
    <w:rsid w:val="009C11C5"/>
    <w:rsid w:val="009D488F"/>
    <w:rsid w:val="009D5C91"/>
    <w:rsid w:val="009E5856"/>
    <w:rsid w:val="009E6F64"/>
    <w:rsid w:val="009F05A4"/>
    <w:rsid w:val="009F076E"/>
    <w:rsid w:val="00A00D5E"/>
    <w:rsid w:val="00A04563"/>
    <w:rsid w:val="00A155E4"/>
    <w:rsid w:val="00A156F0"/>
    <w:rsid w:val="00A21052"/>
    <w:rsid w:val="00A22082"/>
    <w:rsid w:val="00A24A64"/>
    <w:rsid w:val="00A345B5"/>
    <w:rsid w:val="00A377F6"/>
    <w:rsid w:val="00A37FD8"/>
    <w:rsid w:val="00A46952"/>
    <w:rsid w:val="00A46A05"/>
    <w:rsid w:val="00A47781"/>
    <w:rsid w:val="00A52478"/>
    <w:rsid w:val="00A56694"/>
    <w:rsid w:val="00A5756F"/>
    <w:rsid w:val="00A57862"/>
    <w:rsid w:val="00A60207"/>
    <w:rsid w:val="00A62541"/>
    <w:rsid w:val="00A67A7E"/>
    <w:rsid w:val="00A71DFE"/>
    <w:rsid w:val="00A85341"/>
    <w:rsid w:val="00A9121C"/>
    <w:rsid w:val="00AA1EA0"/>
    <w:rsid w:val="00AB1688"/>
    <w:rsid w:val="00AB3DDD"/>
    <w:rsid w:val="00AB6351"/>
    <w:rsid w:val="00AE5AB8"/>
    <w:rsid w:val="00AF2650"/>
    <w:rsid w:val="00AF41E9"/>
    <w:rsid w:val="00B04113"/>
    <w:rsid w:val="00B250CD"/>
    <w:rsid w:val="00B2578F"/>
    <w:rsid w:val="00B25BA7"/>
    <w:rsid w:val="00B40C90"/>
    <w:rsid w:val="00B43EEA"/>
    <w:rsid w:val="00B45D4B"/>
    <w:rsid w:val="00B46A22"/>
    <w:rsid w:val="00B53001"/>
    <w:rsid w:val="00B60E81"/>
    <w:rsid w:val="00B635AC"/>
    <w:rsid w:val="00B66182"/>
    <w:rsid w:val="00B75F7C"/>
    <w:rsid w:val="00B9050F"/>
    <w:rsid w:val="00B97FCF"/>
    <w:rsid w:val="00BA20BC"/>
    <w:rsid w:val="00BA50BE"/>
    <w:rsid w:val="00BA666F"/>
    <w:rsid w:val="00BA6985"/>
    <w:rsid w:val="00BB0612"/>
    <w:rsid w:val="00BB08E3"/>
    <w:rsid w:val="00BB181A"/>
    <w:rsid w:val="00BB226C"/>
    <w:rsid w:val="00BC17AE"/>
    <w:rsid w:val="00BC2153"/>
    <w:rsid w:val="00BC5308"/>
    <w:rsid w:val="00BC5574"/>
    <w:rsid w:val="00BC62FE"/>
    <w:rsid w:val="00BD6171"/>
    <w:rsid w:val="00BE0F69"/>
    <w:rsid w:val="00BE1B45"/>
    <w:rsid w:val="00BE3109"/>
    <w:rsid w:val="00BE4029"/>
    <w:rsid w:val="00BE599C"/>
    <w:rsid w:val="00BF0094"/>
    <w:rsid w:val="00BF1571"/>
    <w:rsid w:val="00BF32E5"/>
    <w:rsid w:val="00BF566D"/>
    <w:rsid w:val="00BF6E5B"/>
    <w:rsid w:val="00BF7066"/>
    <w:rsid w:val="00C00D5E"/>
    <w:rsid w:val="00C0139B"/>
    <w:rsid w:val="00C05CBA"/>
    <w:rsid w:val="00C11D3A"/>
    <w:rsid w:val="00C21902"/>
    <w:rsid w:val="00C27165"/>
    <w:rsid w:val="00C3105B"/>
    <w:rsid w:val="00C34938"/>
    <w:rsid w:val="00C36468"/>
    <w:rsid w:val="00C504F0"/>
    <w:rsid w:val="00C61070"/>
    <w:rsid w:val="00C766E3"/>
    <w:rsid w:val="00C77225"/>
    <w:rsid w:val="00C877E3"/>
    <w:rsid w:val="00C9210A"/>
    <w:rsid w:val="00C9497D"/>
    <w:rsid w:val="00C95DC4"/>
    <w:rsid w:val="00CA0597"/>
    <w:rsid w:val="00CA59CB"/>
    <w:rsid w:val="00CB03B5"/>
    <w:rsid w:val="00CB2567"/>
    <w:rsid w:val="00CB477C"/>
    <w:rsid w:val="00CB78D6"/>
    <w:rsid w:val="00CB7F3E"/>
    <w:rsid w:val="00CC0949"/>
    <w:rsid w:val="00CC1959"/>
    <w:rsid w:val="00CC23A1"/>
    <w:rsid w:val="00CC3EB0"/>
    <w:rsid w:val="00CC776E"/>
    <w:rsid w:val="00CD0ABE"/>
    <w:rsid w:val="00CD0EB5"/>
    <w:rsid w:val="00CD354D"/>
    <w:rsid w:val="00CD561E"/>
    <w:rsid w:val="00CF18D5"/>
    <w:rsid w:val="00CF244A"/>
    <w:rsid w:val="00CF2E0F"/>
    <w:rsid w:val="00CF6D46"/>
    <w:rsid w:val="00D05083"/>
    <w:rsid w:val="00D13A95"/>
    <w:rsid w:val="00D14D8F"/>
    <w:rsid w:val="00D16C4E"/>
    <w:rsid w:val="00D17283"/>
    <w:rsid w:val="00D17779"/>
    <w:rsid w:val="00D22742"/>
    <w:rsid w:val="00D23B2C"/>
    <w:rsid w:val="00D25195"/>
    <w:rsid w:val="00D30D97"/>
    <w:rsid w:val="00D3119A"/>
    <w:rsid w:val="00D322E5"/>
    <w:rsid w:val="00D32821"/>
    <w:rsid w:val="00D3323D"/>
    <w:rsid w:val="00D379CE"/>
    <w:rsid w:val="00D5070D"/>
    <w:rsid w:val="00D5134D"/>
    <w:rsid w:val="00D538AA"/>
    <w:rsid w:val="00D5452A"/>
    <w:rsid w:val="00D578C8"/>
    <w:rsid w:val="00D601B7"/>
    <w:rsid w:val="00D60CC8"/>
    <w:rsid w:val="00D6385D"/>
    <w:rsid w:val="00D66009"/>
    <w:rsid w:val="00D71366"/>
    <w:rsid w:val="00D75D30"/>
    <w:rsid w:val="00D801E1"/>
    <w:rsid w:val="00D87065"/>
    <w:rsid w:val="00D93169"/>
    <w:rsid w:val="00D958A9"/>
    <w:rsid w:val="00D96C07"/>
    <w:rsid w:val="00DA0F06"/>
    <w:rsid w:val="00DA1C50"/>
    <w:rsid w:val="00DA3CBA"/>
    <w:rsid w:val="00DA4B2C"/>
    <w:rsid w:val="00DB5038"/>
    <w:rsid w:val="00DC42EC"/>
    <w:rsid w:val="00DC72E8"/>
    <w:rsid w:val="00DC7F93"/>
    <w:rsid w:val="00DD6C08"/>
    <w:rsid w:val="00DD6C7B"/>
    <w:rsid w:val="00DD742C"/>
    <w:rsid w:val="00DE398D"/>
    <w:rsid w:val="00DE4FC5"/>
    <w:rsid w:val="00DE6434"/>
    <w:rsid w:val="00DF109B"/>
    <w:rsid w:val="00DF259A"/>
    <w:rsid w:val="00DF54A4"/>
    <w:rsid w:val="00DF553F"/>
    <w:rsid w:val="00E0063C"/>
    <w:rsid w:val="00E006A2"/>
    <w:rsid w:val="00E05382"/>
    <w:rsid w:val="00E10773"/>
    <w:rsid w:val="00E112B8"/>
    <w:rsid w:val="00E11A78"/>
    <w:rsid w:val="00E241EF"/>
    <w:rsid w:val="00E3388D"/>
    <w:rsid w:val="00E351D8"/>
    <w:rsid w:val="00E44097"/>
    <w:rsid w:val="00E4541A"/>
    <w:rsid w:val="00E5288A"/>
    <w:rsid w:val="00E552E1"/>
    <w:rsid w:val="00E563D6"/>
    <w:rsid w:val="00E605A9"/>
    <w:rsid w:val="00E6284A"/>
    <w:rsid w:val="00E73E7F"/>
    <w:rsid w:val="00E761B7"/>
    <w:rsid w:val="00E77EDA"/>
    <w:rsid w:val="00E80708"/>
    <w:rsid w:val="00E82417"/>
    <w:rsid w:val="00E83EFD"/>
    <w:rsid w:val="00E85B9E"/>
    <w:rsid w:val="00E85F57"/>
    <w:rsid w:val="00E86988"/>
    <w:rsid w:val="00E94666"/>
    <w:rsid w:val="00E95E8D"/>
    <w:rsid w:val="00E96054"/>
    <w:rsid w:val="00EA33A9"/>
    <w:rsid w:val="00EA62CC"/>
    <w:rsid w:val="00EA6CD9"/>
    <w:rsid w:val="00EB02BC"/>
    <w:rsid w:val="00EB23C3"/>
    <w:rsid w:val="00EC1BC3"/>
    <w:rsid w:val="00EC365E"/>
    <w:rsid w:val="00EC3F71"/>
    <w:rsid w:val="00ED0C74"/>
    <w:rsid w:val="00ED146E"/>
    <w:rsid w:val="00ED6093"/>
    <w:rsid w:val="00EF1656"/>
    <w:rsid w:val="00EF1B0D"/>
    <w:rsid w:val="00EF4CFC"/>
    <w:rsid w:val="00EF4FE0"/>
    <w:rsid w:val="00EF7224"/>
    <w:rsid w:val="00F00F88"/>
    <w:rsid w:val="00F02887"/>
    <w:rsid w:val="00F1167E"/>
    <w:rsid w:val="00F11B59"/>
    <w:rsid w:val="00F1461C"/>
    <w:rsid w:val="00F1593D"/>
    <w:rsid w:val="00F16035"/>
    <w:rsid w:val="00F218B6"/>
    <w:rsid w:val="00F22BF9"/>
    <w:rsid w:val="00F2469F"/>
    <w:rsid w:val="00F25482"/>
    <w:rsid w:val="00F32CBB"/>
    <w:rsid w:val="00F35123"/>
    <w:rsid w:val="00F41D94"/>
    <w:rsid w:val="00F43D80"/>
    <w:rsid w:val="00F47760"/>
    <w:rsid w:val="00F479D4"/>
    <w:rsid w:val="00F5191E"/>
    <w:rsid w:val="00F65E86"/>
    <w:rsid w:val="00F745A5"/>
    <w:rsid w:val="00F80424"/>
    <w:rsid w:val="00F83C23"/>
    <w:rsid w:val="00F84622"/>
    <w:rsid w:val="00F8465C"/>
    <w:rsid w:val="00F84872"/>
    <w:rsid w:val="00F87E36"/>
    <w:rsid w:val="00F91038"/>
    <w:rsid w:val="00F9257D"/>
    <w:rsid w:val="00F94CA8"/>
    <w:rsid w:val="00F95D6F"/>
    <w:rsid w:val="00FA17A5"/>
    <w:rsid w:val="00FA1836"/>
    <w:rsid w:val="00FB26E3"/>
    <w:rsid w:val="00FC0B80"/>
    <w:rsid w:val="00FC75C7"/>
    <w:rsid w:val="00FD4FC0"/>
    <w:rsid w:val="00FE7332"/>
    <w:rsid w:val="00FF02F0"/>
    <w:rsid w:val="00FF3DFC"/>
    <w:rsid w:val="00FF651D"/>
    <w:rsid w:val="01374E54"/>
    <w:rsid w:val="0144269A"/>
    <w:rsid w:val="01735436"/>
    <w:rsid w:val="01826A17"/>
    <w:rsid w:val="01964270"/>
    <w:rsid w:val="01BD35AB"/>
    <w:rsid w:val="01C0753F"/>
    <w:rsid w:val="01D95F0B"/>
    <w:rsid w:val="01DD1E9F"/>
    <w:rsid w:val="01E40451"/>
    <w:rsid w:val="02572B53"/>
    <w:rsid w:val="02922C89"/>
    <w:rsid w:val="029B032D"/>
    <w:rsid w:val="02E132C9"/>
    <w:rsid w:val="03222EC1"/>
    <w:rsid w:val="033C0E47"/>
    <w:rsid w:val="036D2436"/>
    <w:rsid w:val="03A10CAA"/>
    <w:rsid w:val="03B92498"/>
    <w:rsid w:val="04155920"/>
    <w:rsid w:val="0430275A"/>
    <w:rsid w:val="045447CF"/>
    <w:rsid w:val="047C580B"/>
    <w:rsid w:val="04BA0275"/>
    <w:rsid w:val="04EF3956"/>
    <w:rsid w:val="05031C1C"/>
    <w:rsid w:val="05056D9E"/>
    <w:rsid w:val="055C7DAB"/>
    <w:rsid w:val="056A1C9B"/>
    <w:rsid w:val="05944423"/>
    <w:rsid w:val="05D435B9"/>
    <w:rsid w:val="05D610DF"/>
    <w:rsid w:val="05F17CC7"/>
    <w:rsid w:val="05F872A7"/>
    <w:rsid w:val="06224324"/>
    <w:rsid w:val="068A3C77"/>
    <w:rsid w:val="069114AA"/>
    <w:rsid w:val="06AE5BB8"/>
    <w:rsid w:val="06BD229F"/>
    <w:rsid w:val="06BF4021"/>
    <w:rsid w:val="06EC4BF1"/>
    <w:rsid w:val="0733238E"/>
    <w:rsid w:val="07697D31"/>
    <w:rsid w:val="077010BF"/>
    <w:rsid w:val="0781151E"/>
    <w:rsid w:val="07A50D69"/>
    <w:rsid w:val="07B611C8"/>
    <w:rsid w:val="07BB67DE"/>
    <w:rsid w:val="07E01DA1"/>
    <w:rsid w:val="07F10452"/>
    <w:rsid w:val="081C4695"/>
    <w:rsid w:val="08326375"/>
    <w:rsid w:val="08362309"/>
    <w:rsid w:val="0837398B"/>
    <w:rsid w:val="084B16D7"/>
    <w:rsid w:val="08B86BEB"/>
    <w:rsid w:val="08C6368D"/>
    <w:rsid w:val="096B4234"/>
    <w:rsid w:val="09C35E1E"/>
    <w:rsid w:val="0A261F09"/>
    <w:rsid w:val="0A27015B"/>
    <w:rsid w:val="0A2C5415"/>
    <w:rsid w:val="0A8455AD"/>
    <w:rsid w:val="0AAC0660"/>
    <w:rsid w:val="0AB42740"/>
    <w:rsid w:val="0ABD461B"/>
    <w:rsid w:val="0B5C3E34"/>
    <w:rsid w:val="0B7373D0"/>
    <w:rsid w:val="0B9C06D5"/>
    <w:rsid w:val="0BD25EA5"/>
    <w:rsid w:val="0BF422BF"/>
    <w:rsid w:val="0BFA54C5"/>
    <w:rsid w:val="0C01678A"/>
    <w:rsid w:val="0C4C3EA9"/>
    <w:rsid w:val="0C594818"/>
    <w:rsid w:val="0C6C62F9"/>
    <w:rsid w:val="0C7D22B4"/>
    <w:rsid w:val="0CC46135"/>
    <w:rsid w:val="0CD83D13"/>
    <w:rsid w:val="0CE20369"/>
    <w:rsid w:val="0CF602B9"/>
    <w:rsid w:val="0D106AD0"/>
    <w:rsid w:val="0D3B5CCB"/>
    <w:rsid w:val="0D5D49D6"/>
    <w:rsid w:val="0D9755F8"/>
    <w:rsid w:val="0E211365"/>
    <w:rsid w:val="0E2624D8"/>
    <w:rsid w:val="0E4251B8"/>
    <w:rsid w:val="0E567261"/>
    <w:rsid w:val="0E8518F4"/>
    <w:rsid w:val="0E8A2A67"/>
    <w:rsid w:val="0E8F128E"/>
    <w:rsid w:val="0EBD108E"/>
    <w:rsid w:val="0F706100"/>
    <w:rsid w:val="0F772B5B"/>
    <w:rsid w:val="0F8A410C"/>
    <w:rsid w:val="0FAF6255"/>
    <w:rsid w:val="0FB6788B"/>
    <w:rsid w:val="0FDC3796"/>
    <w:rsid w:val="0FE52636"/>
    <w:rsid w:val="10320F8D"/>
    <w:rsid w:val="10322577"/>
    <w:rsid w:val="105477D0"/>
    <w:rsid w:val="11124F95"/>
    <w:rsid w:val="11252F1A"/>
    <w:rsid w:val="113E5D8A"/>
    <w:rsid w:val="11511F61"/>
    <w:rsid w:val="11800151"/>
    <w:rsid w:val="119B31DD"/>
    <w:rsid w:val="11A16A45"/>
    <w:rsid w:val="11A81A0C"/>
    <w:rsid w:val="11A97C34"/>
    <w:rsid w:val="11E06E41"/>
    <w:rsid w:val="120B2110"/>
    <w:rsid w:val="121D3BF2"/>
    <w:rsid w:val="124F64A1"/>
    <w:rsid w:val="128E689D"/>
    <w:rsid w:val="12E27315"/>
    <w:rsid w:val="12EF1E15"/>
    <w:rsid w:val="13023513"/>
    <w:rsid w:val="133E2072"/>
    <w:rsid w:val="13734411"/>
    <w:rsid w:val="13F07810"/>
    <w:rsid w:val="140C03C2"/>
    <w:rsid w:val="143040B0"/>
    <w:rsid w:val="143376FC"/>
    <w:rsid w:val="14364968"/>
    <w:rsid w:val="14391A43"/>
    <w:rsid w:val="1456425F"/>
    <w:rsid w:val="147B7E7D"/>
    <w:rsid w:val="152359C3"/>
    <w:rsid w:val="152B559D"/>
    <w:rsid w:val="15431BC1"/>
    <w:rsid w:val="15521101"/>
    <w:rsid w:val="155D0ED5"/>
    <w:rsid w:val="15610299"/>
    <w:rsid w:val="158740CD"/>
    <w:rsid w:val="15A72150"/>
    <w:rsid w:val="15E46FC8"/>
    <w:rsid w:val="15F01D49"/>
    <w:rsid w:val="161A0B74"/>
    <w:rsid w:val="16351E52"/>
    <w:rsid w:val="163F59C5"/>
    <w:rsid w:val="16585B40"/>
    <w:rsid w:val="16724230"/>
    <w:rsid w:val="167B2800"/>
    <w:rsid w:val="16830A72"/>
    <w:rsid w:val="16893F4C"/>
    <w:rsid w:val="16AF39B2"/>
    <w:rsid w:val="16C06924"/>
    <w:rsid w:val="16C15493"/>
    <w:rsid w:val="173D7210"/>
    <w:rsid w:val="17546308"/>
    <w:rsid w:val="18226406"/>
    <w:rsid w:val="18441ED8"/>
    <w:rsid w:val="186D58D3"/>
    <w:rsid w:val="18857F56"/>
    <w:rsid w:val="18AD3F21"/>
    <w:rsid w:val="18F41B50"/>
    <w:rsid w:val="191915B7"/>
    <w:rsid w:val="1928005E"/>
    <w:rsid w:val="192B12EA"/>
    <w:rsid w:val="194862CA"/>
    <w:rsid w:val="19520625"/>
    <w:rsid w:val="198C5340"/>
    <w:rsid w:val="19AC5F87"/>
    <w:rsid w:val="19BE160E"/>
    <w:rsid w:val="19C92FDD"/>
    <w:rsid w:val="19CF1C75"/>
    <w:rsid w:val="1A8851EE"/>
    <w:rsid w:val="1AD9648A"/>
    <w:rsid w:val="1AED2CFB"/>
    <w:rsid w:val="1B1D7B9C"/>
    <w:rsid w:val="1B3441EF"/>
    <w:rsid w:val="1B6F5BB4"/>
    <w:rsid w:val="1B7A798B"/>
    <w:rsid w:val="1BA17E6C"/>
    <w:rsid w:val="1BA34F3B"/>
    <w:rsid w:val="1C295FB5"/>
    <w:rsid w:val="1C2A3ADB"/>
    <w:rsid w:val="1C2B7608"/>
    <w:rsid w:val="1C67088B"/>
    <w:rsid w:val="1C6B037B"/>
    <w:rsid w:val="1CA13D9D"/>
    <w:rsid w:val="1CB6536F"/>
    <w:rsid w:val="1CD13F56"/>
    <w:rsid w:val="1CE27F12"/>
    <w:rsid w:val="1D0F2914"/>
    <w:rsid w:val="1D187DD7"/>
    <w:rsid w:val="1D352737"/>
    <w:rsid w:val="1D3A155A"/>
    <w:rsid w:val="1D44297A"/>
    <w:rsid w:val="1D943902"/>
    <w:rsid w:val="1E320A25"/>
    <w:rsid w:val="1E5B61CE"/>
    <w:rsid w:val="1E8F2183"/>
    <w:rsid w:val="1E94348E"/>
    <w:rsid w:val="1EAB7574"/>
    <w:rsid w:val="1F15637C"/>
    <w:rsid w:val="1F1840BF"/>
    <w:rsid w:val="1F3233D2"/>
    <w:rsid w:val="1F4037BC"/>
    <w:rsid w:val="1F890B18"/>
    <w:rsid w:val="1FC61D6D"/>
    <w:rsid w:val="1FF73CD4"/>
    <w:rsid w:val="2000527E"/>
    <w:rsid w:val="201C373B"/>
    <w:rsid w:val="208D63E6"/>
    <w:rsid w:val="20B467B2"/>
    <w:rsid w:val="20BA1993"/>
    <w:rsid w:val="213B4094"/>
    <w:rsid w:val="21466CC1"/>
    <w:rsid w:val="21696E53"/>
    <w:rsid w:val="21DF2C72"/>
    <w:rsid w:val="21E62252"/>
    <w:rsid w:val="21FE759C"/>
    <w:rsid w:val="220A23E4"/>
    <w:rsid w:val="222334A6"/>
    <w:rsid w:val="22266AF2"/>
    <w:rsid w:val="22AF59F3"/>
    <w:rsid w:val="22D16A5E"/>
    <w:rsid w:val="22D24584"/>
    <w:rsid w:val="231352C9"/>
    <w:rsid w:val="23503E27"/>
    <w:rsid w:val="23754AA7"/>
    <w:rsid w:val="239E0112"/>
    <w:rsid w:val="23A25897"/>
    <w:rsid w:val="23C465C3"/>
    <w:rsid w:val="23C66BD2"/>
    <w:rsid w:val="23F959F3"/>
    <w:rsid w:val="240510B5"/>
    <w:rsid w:val="24082954"/>
    <w:rsid w:val="2426102C"/>
    <w:rsid w:val="24373239"/>
    <w:rsid w:val="24864979"/>
    <w:rsid w:val="24AE67D2"/>
    <w:rsid w:val="24CD14A7"/>
    <w:rsid w:val="25270BB7"/>
    <w:rsid w:val="25284930"/>
    <w:rsid w:val="25A55497"/>
    <w:rsid w:val="25BF34E6"/>
    <w:rsid w:val="26085677"/>
    <w:rsid w:val="26395046"/>
    <w:rsid w:val="2657371E"/>
    <w:rsid w:val="2664709C"/>
    <w:rsid w:val="26697E8C"/>
    <w:rsid w:val="268F110A"/>
    <w:rsid w:val="26A638B1"/>
    <w:rsid w:val="27015996"/>
    <w:rsid w:val="27C82C4B"/>
    <w:rsid w:val="2810627B"/>
    <w:rsid w:val="28292BDB"/>
    <w:rsid w:val="284D4DD9"/>
    <w:rsid w:val="286F797E"/>
    <w:rsid w:val="28793E20"/>
    <w:rsid w:val="28B906C0"/>
    <w:rsid w:val="28F97E28"/>
    <w:rsid w:val="28FE4325"/>
    <w:rsid w:val="290A4A78"/>
    <w:rsid w:val="29143B49"/>
    <w:rsid w:val="299C154F"/>
    <w:rsid w:val="29A814A5"/>
    <w:rsid w:val="29F55728"/>
    <w:rsid w:val="2A1A518F"/>
    <w:rsid w:val="2A1D6A2D"/>
    <w:rsid w:val="2A357B24"/>
    <w:rsid w:val="2A461AE0"/>
    <w:rsid w:val="2A7B71C3"/>
    <w:rsid w:val="2AD90BA6"/>
    <w:rsid w:val="2AFE6A70"/>
    <w:rsid w:val="2B312EB4"/>
    <w:rsid w:val="2B8723B0"/>
    <w:rsid w:val="2B8968F7"/>
    <w:rsid w:val="2B936FA7"/>
    <w:rsid w:val="2B9B78E9"/>
    <w:rsid w:val="2BB67139"/>
    <w:rsid w:val="2BCB4F24"/>
    <w:rsid w:val="2BFA1E04"/>
    <w:rsid w:val="2CA156F3"/>
    <w:rsid w:val="2CAB6572"/>
    <w:rsid w:val="2CBF1D70"/>
    <w:rsid w:val="2CC66F08"/>
    <w:rsid w:val="2CE657FC"/>
    <w:rsid w:val="2D346567"/>
    <w:rsid w:val="2D3E1A59"/>
    <w:rsid w:val="2D557C9A"/>
    <w:rsid w:val="2DCA2A28"/>
    <w:rsid w:val="2DCE076A"/>
    <w:rsid w:val="2E3B56D4"/>
    <w:rsid w:val="2E4722CA"/>
    <w:rsid w:val="2E552C39"/>
    <w:rsid w:val="2E6D0AAC"/>
    <w:rsid w:val="2E7B1F74"/>
    <w:rsid w:val="2EB711FE"/>
    <w:rsid w:val="2ED40002"/>
    <w:rsid w:val="2EFC79F2"/>
    <w:rsid w:val="2F4131BE"/>
    <w:rsid w:val="2F464330"/>
    <w:rsid w:val="2F4F7689"/>
    <w:rsid w:val="2F5E2038"/>
    <w:rsid w:val="2F7075FF"/>
    <w:rsid w:val="2F9432ED"/>
    <w:rsid w:val="30202DD3"/>
    <w:rsid w:val="304862EC"/>
    <w:rsid w:val="304A7E50"/>
    <w:rsid w:val="309401AF"/>
    <w:rsid w:val="31140B8A"/>
    <w:rsid w:val="311D3DF9"/>
    <w:rsid w:val="31554CFE"/>
    <w:rsid w:val="3172765E"/>
    <w:rsid w:val="320F4EAD"/>
    <w:rsid w:val="32146967"/>
    <w:rsid w:val="324E146B"/>
    <w:rsid w:val="324E3C27"/>
    <w:rsid w:val="32805DAB"/>
    <w:rsid w:val="32F02F31"/>
    <w:rsid w:val="32F50547"/>
    <w:rsid w:val="32FE2E9B"/>
    <w:rsid w:val="331A7FAD"/>
    <w:rsid w:val="3361798A"/>
    <w:rsid w:val="337C2B8E"/>
    <w:rsid w:val="338A5DAD"/>
    <w:rsid w:val="33A65CE5"/>
    <w:rsid w:val="33A87D9E"/>
    <w:rsid w:val="33CB565C"/>
    <w:rsid w:val="33DA14EB"/>
    <w:rsid w:val="34473024"/>
    <w:rsid w:val="34645984"/>
    <w:rsid w:val="346F0F11"/>
    <w:rsid w:val="347D07F4"/>
    <w:rsid w:val="3491331C"/>
    <w:rsid w:val="34983880"/>
    <w:rsid w:val="349B6ECC"/>
    <w:rsid w:val="34A915E9"/>
    <w:rsid w:val="34C12DD7"/>
    <w:rsid w:val="34CE1050"/>
    <w:rsid w:val="34D66156"/>
    <w:rsid w:val="35066A3B"/>
    <w:rsid w:val="3508367E"/>
    <w:rsid w:val="35123632"/>
    <w:rsid w:val="35194603"/>
    <w:rsid w:val="354237EC"/>
    <w:rsid w:val="355552CD"/>
    <w:rsid w:val="356629F6"/>
    <w:rsid w:val="357A11D7"/>
    <w:rsid w:val="357A253E"/>
    <w:rsid w:val="359F29EC"/>
    <w:rsid w:val="35A673DE"/>
    <w:rsid w:val="35BF4E3C"/>
    <w:rsid w:val="35C93186"/>
    <w:rsid w:val="35DA1C76"/>
    <w:rsid w:val="36581519"/>
    <w:rsid w:val="367232DB"/>
    <w:rsid w:val="368F0CB2"/>
    <w:rsid w:val="36BD137C"/>
    <w:rsid w:val="36D16BD5"/>
    <w:rsid w:val="36ED7EA8"/>
    <w:rsid w:val="36EE59D9"/>
    <w:rsid w:val="36FC27B1"/>
    <w:rsid w:val="36FF3742"/>
    <w:rsid w:val="37270EEB"/>
    <w:rsid w:val="374101FF"/>
    <w:rsid w:val="37440FB2"/>
    <w:rsid w:val="37661A13"/>
    <w:rsid w:val="37A55F68"/>
    <w:rsid w:val="37B342C7"/>
    <w:rsid w:val="38207E14"/>
    <w:rsid w:val="382A0C93"/>
    <w:rsid w:val="38397128"/>
    <w:rsid w:val="387A7787"/>
    <w:rsid w:val="38997BC6"/>
    <w:rsid w:val="38C921A3"/>
    <w:rsid w:val="38CD161E"/>
    <w:rsid w:val="390A4620"/>
    <w:rsid w:val="39344E60"/>
    <w:rsid w:val="39424F70"/>
    <w:rsid w:val="3958538C"/>
    <w:rsid w:val="396226AE"/>
    <w:rsid w:val="39F63852"/>
    <w:rsid w:val="39F762C5"/>
    <w:rsid w:val="3A0D6176"/>
    <w:rsid w:val="3B0A7E14"/>
    <w:rsid w:val="3BB23479"/>
    <w:rsid w:val="3BC4735F"/>
    <w:rsid w:val="3BC767F9"/>
    <w:rsid w:val="3C18290A"/>
    <w:rsid w:val="3C4C02AC"/>
    <w:rsid w:val="3C4D4F50"/>
    <w:rsid w:val="3C646DFE"/>
    <w:rsid w:val="3C6E4D25"/>
    <w:rsid w:val="3C6F136A"/>
    <w:rsid w:val="3C9E1C4F"/>
    <w:rsid w:val="3CD613E9"/>
    <w:rsid w:val="3CD76F0F"/>
    <w:rsid w:val="3D11041B"/>
    <w:rsid w:val="3D127F47"/>
    <w:rsid w:val="3D5A3D91"/>
    <w:rsid w:val="3D734107"/>
    <w:rsid w:val="3D9E4D9F"/>
    <w:rsid w:val="3DBC4D6A"/>
    <w:rsid w:val="3DFA4C63"/>
    <w:rsid w:val="3E467EA9"/>
    <w:rsid w:val="3E646581"/>
    <w:rsid w:val="3EBC661A"/>
    <w:rsid w:val="3ED74FA5"/>
    <w:rsid w:val="3EF412E3"/>
    <w:rsid w:val="3F696545"/>
    <w:rsid w:val="3F71624D"/>
    <w:rsid w:val="3F88629F"/>
    <w:rsid w:val="3F93536F"/>
    <w:rsid w:val="3FB6105E"/>
    <w:rsid w:val="3FCF6064"/>
    <w:rsid w:val="40233A30"/>
    <w:rsid w:val="407707ED"/>
    <w:rsid w:val="408353E4"/>
    <w:rsid w:val="4092683F"/>
    <w:rsid w:val="40B557B9"/>
    <w:rsid w:val="40D05FDE"/>
    <w:rsid w:val="40ED0DB3"/>
    <w:rsid w:val="40F40090"/>
    <w:rsid w:val="40F83B9D"/>
    <w:rsid w:val="41036525"/>
    <w:rsid w:val="4114603C"/>
    <w:rsid w:val="411B386E"/>
    <w:rsid w:val="41792343"/>
    <w:rsid w:val="419E7FFC"/>
    <w:rsid w:val="41BD4926"/>
    <w:rsid w:val="41D8350E"/>
    <w:rsid w:val="41FF4F3E"/>
    <w:rsid w:val="422F0C65"/>
    <w:rsid w:val="425655BE"/>
    <w:rsid w:val="42867317"/>
    <w:rsid w:val="42980EEF"/>
    <w:rsid w:val="42DF369A"/>
    <w:rsid w:val="432033BE"/>
    <w:rsid w:val="4326474D"/>
    <w:rsid w:val="43456981"/>
    <w:rsid w:val="434A3F97"/>
    <w:rsid w:val="43BD683E"/>
    <w:rsid w:val="44056110"/>
    <w:rsid w:val="441B3B85"/>
    <w:rsid w:val="44387D5D"/>
    <w:rsid w:val="443F6F60"/>
    <w:rsid w:val="444035EC"/>
    <w:rsid w:val="44476729"/>
    <w:rsid w:val="44855807"/>
    <w:rsid w:val="45154A79"/>
    <w:rsid w:val="453C2005"/>
    <w:rsid w:val="454C77B8"/>
    <w:rsid w:val="45E32481"/>
    <w:rsid w:val="46026DAB"/>
    <w:rsid w:val="46473722"/>
    <w:rsid w:val="46584C1D"/>
    <w:rsid w:val="4674757D"/>
    <w:rsid w:val="467A2DE5"/>
    <w:rsid w:val="46A52D57"/>
    <w:rsid w:val="46B945F0"/>
    <w:rsid w:val="46FA3F26"/>
    <w:rsid w:val="470B1C8F"/>
    <w:rsid w:val="47110082"/>
    <w:rsid w:val="475C698F"/>
    <w:rsid w:val="477C2B8D"/>
    <w:rsid w:val="47947ED7"/>
    <w:rsid w:val="47B15BEA"/>
    <w:rsid w:val="47E6777F"/>
    <w:rsid w:val="4809526B"/>
    <w:rsid w:val="487D096B"/>
    <w:rsid w:val="493D634C"/>
    <w:rsid w:val="496E6505"/>
    <w:rsid w:val="49793828"/>
    <w:rsid w:val="49867716"/>
    <w:rsid w:val="49B900C8"/>
    <w:rsid w:val="4A0F1A96"/>
    <w:rsid w:val="4A0F7CE8"/>
    <w:rsid w:val="4A1D208E"/>
    <w:rsid w:val="4A62606A"/>
    <w:rsid w:val="4A852A8D"/>
    <w:rsid w:val="4AB97C54"/>
    <w:rsid w:val="4AD24EFA"/>
    <w:rsid w:val="4B3814C1"/>
    <w:rsid w:val="4B4E2A92"/>
    <w:rsid w:val="4B616322"/>
    <w:rsid w:val="4B9A5CD8"/>
    <w:rsid w:val="4BCE14DD"/>
    <w:rsid w:val="4BE63830"/>
    <w:rsid w:val="4BEE040E"/>
    <w:rsid w:val="4C1635B0"/>
    <w:rsid w:val="4C4719BC"/>
    <w:rsid w:val="4C612195"/>
    <w:rsid w:val="4C793B3F"/>
    <w:rsid w:val="4C7E4CB1"/>
    <w:rsid w:val="4CBB4158"/>
    <w:rsid w:val="4CED55B1"/>
    <w:rsid w:val="4D4203D5"/>
    <w:rsid w:val="4D52686A"/>
    <w:rsid w:val="4D907392"/>
    <w:rsid w:val="4D9E1AAF"/>
    <w:rsid w:val="4DB82445"/>
    <w:rsid w:val="4DDF79D2"/>
    <w:rsid w:val="4E257ADB"/>
    <w:rsid w:val="4E4974E2"/>
    <w:rsid w:val="4E640084"/>
    <w:rsid w:val="4EC54E1A"/>
    <w:rsid w:val="4EE554BC"/>
    <w:rsid w:val="4EF86F9D"/>
    <w:rsid w:val="4F2422FC"/>
    <w:rsid w:val="4F563CC4"/>
    <w:rsid w:val="4F62701A"/>
    <w:rsid w:val="4F754A92"/>
    <w:rsid w:val="4F8B4779"/>
    <w:rsid w:val="4F9A44F8"/>
    <w:rsid w:val="4FF70689"/>
    <w:rsid w:val="50081462"/>
    <w:rsid w:val="5015592D"/>
    <w:rsid w:val="502B5150"/>
    <w:rsid w:val="505622BB"/>
    <w:rsid w:val="505C7A00"/>
    <w:rsid w:val="506B7C43"/>
    <w:rsid w:val="509E7CAE"/>
    <w:rsid w:val="50A53155"/>
    <w:rsid w:val="50E517A3"/>
    <w:rsid w:val="5106506D"/>
    <w:rsid w:val="510A4337"/>
    <w:rsid w:val="51A222E6"/>
    <w:rsid w:val="51DF14E9"/>
    <w:rsid w:val="51E90E1F"/>
    <w:rsid w:val="521C11F4"/>
    <w:rsid w:val="521D6D1B"/>
    <w:rsid w:val="52263E21"/>
    <w:rsid w:val="524349D3"/>
    <w:rsid w:val="5285323E"/>
    <w:rsid w:val="52A5743C"/>
    <w:rsid w:val="52D41ACF"/>
    <w:rsid w:val="52DE294E"/>
    <w:rsid w:val="52E87329"/>
    <w:rsid w:val="538232D9"/>
    <w:rsid w:val="538928BA"/>
    <w:rsid w:val="53995CAC"/>
    <w:rsid w:val="53B10062"/>
    <w:rsid w:val="53B611D5"/>
    <w:rsid w:val="53B65C6E"/>
    <w:rsid w:val="53DF5896"/>
    <w:rsid w:val="53E36D11"/>
    <w:rsid w:val="541C372E"/>
    <w:rsid w:val="544D38E7"/>
    <w:rsid w:val="54506DEA"/>
    <w:rsid w:val="547C5F7A"/>
    <w:rsid w:val="54864595"/>
    <w:rsid w:val="548A4B3B"/>
    <w:rsid w:val="54F621D1"/>
    <w:rsid w:val="55346855"/>
    <w:rsid w:val="55535E25"/>
    <w:rsid w:val="55985036"/>
    <w:rsid w:val="55A0038E"/>
    <w:rsid w:val="56390CAC"/>
    <w:rsid w:val="566D64C3"/>
    <w:rsid w:val="56870D4D"/>
    <w:rsid w:val="56A95021"/>
    <w:rsid w:val="56B539C6"/>
    <w:rsid w:val="56B72FCF"/>
    <w:rsid w:val="56D06A51"/>
    <w:rsid w:val="56E10C5F"/>
    <w:rsid w:val="56EA7B13"/>
    <w:rsid w:val="56F97D56"/>
    <w:rsid w:val="57244E13"/>
    <w:rsid w:val="572F3C67"/>
    <w:rsid w:val="57476D14"/>
    <w:rsid w:val="574D1E50"/>
    <w:rsid w:val="57BB8B12"/>
    <w:rsid w:val="57CF0AB7"/>
    <w:rsid w:val="58140DC9"/>
    <w:rsid w:val="582708F3"/>
    <w:rsid w:val="583B614D"/>
    <w:rsid w:val="583B7EFB"/>
    <w:rsid w:val="587F072F"/>
    <w:rsid w:val="58871392"/>
    <w:rsid w:val="588D4BFA"/>
    <w:rsid w:val="589E6E07"/>
    <w:rsid w:val="58E550B7"/>
    <w:rsid w:val="594A2AEB"/>
    <w:rsid w:val="59673DE0"/>
    <w:rsid w:val="59AA358A"/>
    <w:rsid w:val="59CC3500"/>
    <w:rsid w:val="59F40CA9"/>
    <w:rsid w:val="5A07278A"/>
    <w:rsid w:val="5AA91736"/>
    <w:rsid w:val="5AAD5808"/>
    <w:rsid w:val="5AC468CD"/>
    <w:rsid w:val="5AF80325"/>
    <w:rsid w:val="5B2335F4"/>
    <w:rsid w:val="5B3A26EB"/>
    <w:rsid w:val="5B3E559D"/>
    <w:rsid w:val="5B4041A6"/>
    <w:rsid w:val="5B6339F0"/>
    <w:rsid w:val="5B6B21CB"/>
    <w:rsid w:val="5BE32D83"/>
    <w:rsid w:val="5BF705DC"/>
    <w:rsid w:val="5C007491"/>
    <w:rsid w:val="5C063450"/>
    <w:rsid w:val="5C163158"/>
    <w:rsid w:val="5C221AFD"/>
    <w:rsid w:val="5C4055D6"/>
    <w:rsid w:val="5C5F065B"/>
    <w:rsid w:val="5C675762"/>
    <w:rsid w:val="5C8207EE"/>
    <w:rsid w:val="5CD21C98"/>
    <w:rsid w:val="5CD5091E"/>
    <w:rsid w:val="5CF039A9"/>
    <w:rsid w:val="5D0B4F12"/>
    <w:rsid w:val="5D4D6706"/>
    <w:rsid w:val="5D7F0889"/>
    <w:rsid w:val="5E2733FB"/>
    <w:rsid w:val="5E315BB4"/>
    <w:rsid w:val="5EC34079"/>
    <w:rsid w:val="5EE7217D"/>
    <w:rsid w:val="5F096FA4"/>
    <w:rsid w:val="5F383D5E"/>
    <w:rsid w:val="5F5A6FE6"/>
    <w:rsid w:val="5F69391D"/>
    <w:rsid w:val="5F7408C2"/>
    <w:rsid w:val="5FB011CE"/>
    <w:rsid w:val="5FEE0C72"/>
    <w:rsid w:val="603B318E"/>
    <w:rsid w:val="603D0DE9"/>
    <w:rsid w:val="604E1113"/>
    <w:rsid w:val="606F2E37"/>
    <w:rsid w:val="60795A64"/>
    <w:rsid w:val="60AC5E39"/>
    <w:rsid w:val="60C72C73"/>
    <w:rsid w:val="60EA699A"/>
    <w:rsid w:val="60FD0443"/>
    <w:rsid w:val="612B3202"/>
    <w:rsid w:val="617526CF"/>
    <w:rsid w:val="61AD1E69"/>
    <w:rsid w:val="61CB0541"/>
    <w:rsid w:val="61F21F72"/>
    <w:rsid w:val="62612DF2"/>
    <w:rsid w:val="62614A02"/>
    <w:rsid w:val="627F6C32"/>
    <w:rsid w:val="62A812C0"/>
    <w:rsid w:val="62AA63A9"/>
    <w:rsid w:val="62BF00A6"/>
    <w:rsid w:val="62DF24F6"/>
    <w:rsid w:val="62EC076F"/>
    <w:rsid w:val="639274A4"/>
    <w:rsid w:val="63B76FCF"/>
    <w:rsid w:val="63BC6393"/>
    <w:rsid w:val="63E94CAF"/>
    <w:rsid w:val="644665A5"/>
    <w:rsid w:val="644B7717"/>
    <w:rsid w:val="644C569A"/>
    <w:rsid w:val="64872E45"/>
    <w:rsid w:val="649366F1"/>
    <w:rsid w:val="649B41FB"/>
    <w:rsid w:val="650049A6"/>
    <w:rsid w:val="6518584B"/>
    <w:rsid w:val="655A40B6"/>
    <w:rsid w:val="655B0A29"/>
    <w:rsid w:val="65646CE3"/>
    <w:rsid w:val="65B85280"/>
    <w:rsid w:val="65C56B52"/>
    <w:rsid w:val="65DD0843"/>
    <w:rsid w:val="65E16585"/>
    <w:rsid w:val="664D59C9"/>
    <w:rsid w:val="6655487D"/>
    <w:rsid w:val="667A42E4"/>
    <w:rsid w:val="668D04BB"/>
    <w:rsid w:val="66C7577B"/>
    <w:rsid w:val="66CF4630"/>
    <w:rsid w:val="673124C4"/>
    <w:rsid w:val="67380427"/>
    <w:rsid w:val="67452B44"/>
    <w:rsid w:val="674C3ED2"/>
    <w:rsid w:val="67972404"/>
    <w:rsid w:val="67AB6E4B"/>
    <w:rsid w:val="67AB7AB6"/>
    <w:rsid w:val="67BF1B3A"/>
    <w:rsid w:val="67CA4DF7"/>
    <w:rsid w:val="67D0065F"/>
    <w:rsid w:val="67D901C2"/>
    <w:rsid w:val="67EB7247"/>
    <w:rsid w:val="68126ECA"/>
    <w:rsid w:val="682243E3"/>
    <w:rsid w:val="683F57E5"/>
    <w:rsid w:val="684150B9"/>
    <w:rsid w:val="68582403"/>
    <w:rsid w:val="6897117D"/>
    <w:rsid w:val="689E42BA"/>
    <w:rsid w:val="689F6284"/>
    <w:rsid w:val="68DE4FFE"/>
    <w:rsid w:val="68EA0EA1"/>
    <w:rsid w:val="691E53FA"/>
    <w:rsid w:val="693500FA"/>
    <w:rsid w:val="694A2693"/>
    <w:rsid w:val="698060B5"/>
    <w:rsid w:val="698C05B6"/>
    <w:rsid w:val="69CA10DE"/>
    <w:rsid w:val="69E00902"/>
    <w:rsid w:val="69FF347E"/>
    <w:rsid w:val="6A130CD7"/>
    <w:rsid w:val="6A2B0B3E"/>
    <w:rsid w:val="6A464C09"/>
    <w:rsid w:val="6A5C442C"/>
    <w:rsid w:val="6A873A92"/>
    <w:rsid w:val="6AA656A7"/>
    <w:rsid w:val="6AB36849"/>
    <w:rsid w:val="6AFB3C45"/>
    <w:rsid w:val="6B0F5943"/>
    <w:rsid w:val="6B1B6095"/>
    <w:rsid w:val="6B2018FE"/>
    <w:rsid w:val="6B3421E7"/>
    <w:rsid w:val="6B463F87"/>
    <w:rsid w:val="6B6D4417"/>
    <w:rsid w:val="6B7D0AFE"/>
    <w:rsid w:val="6B7E6624"/>
    <w:rsid w:val="6B827EC3"/>
    <w:rsid w:val="6B99331C"/>
    <w:rsid w:val="6BD85D34"/>
    <w:rsid w:val="6BF92453"/>
    <w:rsid w:val="6C47110C"/>
    <w:rsid w:val="6C8E0AE9"/>
    <w:rsid w:val="6CA420BB"/>
    <w:rsid w:val="6CBA7B30"/>
    <w:rsid w:val="6CC4275D"/>
    <w:rsid w:val="6CD7284B"/>
    <w:rsid w:val="6CDB65B5"/>
    <w:rsid w:val="6CE34991"/>
    <w:rsid w:val="6CEC63D9"/>
    <w:rsid w:val="6D0A4613"/>
    <w:rsid w:val="6D175958"/>
    <w:rsid w:val="6D1E3C1B"/>
    <w:rsid w:val="6D5C2995"/>
    <w:rsid w:val="6DA22A9E"/>
    <w:rsid w:val="6E032E11"/>
    <w:rsid w:val="6E3D6323"/>
    <w:rsid w:val="6E4E22DE"/>
    <w:rsid w:val="6E573888"/>
    <w:rsid w:val="6E5D4C17"/>
    <w:rsid w:val="6E7B6E4B"/>
    <w:rsid w:val="6EAF6C69"/>
    <w:rsid w:val="6EDA1DC4"/>
    <w:rsid w:val="6EE95058"/>
    <w:rsid w:val="6F0A08FB"/>
    <w:rsid w:val="6F4A519B"/>
    <w:rsid w:val="6F5C0A2B"/>
    <w:rsid w:val="6F6D0E8A"/>
    <w:rsid w:val="6F94493F"/>
    <w:rsid w:val="700205F2"/>
    <w:rsid w:val="70765B1C"/>
    <w:rsid w:val="707D334E"/>
    <w:rsid w:val="707D6A8A"/>
    <w:rsid w:val="70B30B1E"/>
    <w:rsid w:val="70B623BC"/>
    <w:rsid w:val="715E4F2E"/>
    <w:rsid w:val="7169742F"/>
    <w:rsid w:val="718129CA"/>
    <w:rsid w:val="71A527FD"/>
    <w:rsid w:val="71ED1E0E"/>
    <w:rsid w:val="71FB6770"/>
    <w:rsid w:val="72023B0B"/>
    <w:rsid w:val="72457E9C"/>
    <w:rsid w:val="726227FC"/>
    <w:rsid w:val="726500C8"/>
    <w:rsid w:val="72800FDA"/>
    <w:rsid w:val="729860CF"/>
    <w:rsid w:val="72E0237E"/>
    <w:rsid w:val="72E2393D"/>
    <w:rsid w:val="730F30C9"/>
    <w:rsid w:val="731F249B"/>
    <w:rsid w:val="73227993"/>
    <w:rsid w:val="73852BD4"/>
    <w:rsid w:val="738642C8"/>
    <w:rsid w:val="73C117A4"/>
    <w:rsid w:val="73ED07EB"/>
    <w:rsid w:val="74100036"/>
    <w:rsid w:val="742D0BE7"/>
    <w:rsid w:val="743B1556"/>
    <w:rsid w:val="747D1B6F"/>
    <w:rsid w:val="749347B2"/>
    <w:rsid w:val="74AE3AD6"/>
    <w:rsid w:val="74C8448A"/>
    <w:rsid w:val="74F17E67"/>
    <w:rsid w:val="750162FC"/>
    <w:rsid w:val="751B10F9"/>
    <w:rsid w:val="75227685"/>
    <w:rsid w:val="754D1541"/>
    <w:rsid w:val="755653B5"/>
    <w:rsid w:val="75A562CE"/>
    <w:rsid w:val="75CE1F56"/>
    <w:rsid w:val="76171B4F"/>
    <w:rsid w:val="76233C17"/>
    <w:rsid w:val="76373F9F"/>
    <w:rsid w:val="764C41BB"/>
    <w:rsid w:val="76AC2297"/>
    <w:rsid w:val="76F459ED"/>
    <w:rsid w:val="77077784"/>
    <w:rsid w:val="771816DB"/>
    <w:rsid w:val="771F0CBB"/>
    <w:rsid w:val="77752307"/>
    <w:rsid w:val="77D73344"/>
    <w:rsid w:val="781D7EAB"/>
    <w:rsid w:val="782567A5"/>
    <w:rsid w:val="7875067F"/>
    <w:rsid w:val="78A0407E"/>
    <w:rsid w:val="78BE2756"/>
    <w:rsid w:val="78E643EB"/>
    <w:rsid w:val="78EF6552"/>
    <w:rsid w:val="78F61EF0"/>
    <w:rsid w:val="792702FB"/>
    <w:rsid w:val="793622EC"/>
    <w:rsid w:val="7959347B"/>
    <w:rsid w:val="795F7A95"/>
    <w:rsid w:val="796C5D0E"/>
    <w:rsid w:val="79B078F9"/>
    <w:rsid w:val="7A1A1C0E"/>
    <w:rsid w:val="7A235E22"/>
    <w:rsid w:val="7A5073DE"/>
    <w:rsid w:val="7A923E9A"/>
    <w:rsid w:val="7AF5600A"/>
    <w:rsid w:val="7B0501C8"/>
    <w:rsid w:val="7B0A3A31"/>
    <w:rsid w:val="7B1F572E"/>
    <w:rsid w:val="7B3311D9"/>
    <w:rsid w:val="7B4412F3"/>
    <w:rsid w:val="7B707D38"/>
    <w:rsid w:val="7B7F481D"/>
    <w:rsid w:val="7BC2430B"/>
    <w:rsid w:val="7BE6624C"/>
    <w:rsid w:val="7BF2699E"/>
    <w:rsid w:val="7C460A98"/>
    <w:rsid w:val="7C482A62"/>
    <w:rsid w:val="7C490589"/>
    <w:rsid w:val="7C662EE9"/>
    <w:rsid w:val="7C7F3FAA"/>
    <w:rsid w:val="7C920181"/>
    <w:rsid w:val="7CA21B57"/>
    <w:rsid w:val="7D262088"/>
    <w:rsid w:val="7D407BDD"/>
    <w:rsid w:val="7D4E22FA"/>
    <w:rsid w:val="7D741635"/>
    <w:rsid w:val="7D836BBF"/>
    <w:rsid w:val="7DF5444F"/>
    <w:rsid w:val="7E1370A0"/>
    <w:rsid w:val="7E396311"/>
    <w:rsid w:val="7E8C4C71"/>
    <w:rsid w:val="7ED4682F"/>
    <w:rsid w:val="7EE12CFA"/>
    <w:rsid w:val="7F2257ED"/>
    <w:rsid w:val="7F2D7CEE"/>
    <w:rsid w:val="7F335F35"/>
    <w:rsid w:val="7F360786"/>
    <w:rsid w:val="7F3948E4"/>
    <w:rsid w:val="7F4F235A"/>
    <w:rsid w:val="7F631961"/>
    <w:rsid w:val="7FAC50B6"/>
    <w:rsid w:val="7FB81CAD"/>
    <w:rsid w:val="7FDB4327"/>
    <w:rsid w:val="FC7DC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qFormat="1"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ind w:firstLine="241" w:firstLineChars="100"/>
      <w:outlineLvl w:val="1"/>
    </w:pPr>
    <w:rPr>
      <w:rFonts w:ascii="宋体" w:hAnsi="宋体"/>
      <w:b/>
      <w:bCs/>
      <w:sz w:val="24"/>
    </w:rPr>
  </w:style>
  <w:style w:type="paragraph" w:styleId="4">
    <w:name w:val="heading 4"/>
    <w:basedOn w:val="1"/>
    <w:next w:val="1"/>
    <w:autoRedefine/>
    <w:qFormat/>
    <w:uiPriority w:val="0"/>
    <w:pPr>
      <w:keepNext/>
      <w:jc w:val="center"/>
      <w:outlineLvl w:val="3"/>
    </w:pPr>
    <w:rPr>
      <w:rFonts w:eastAsia="楷体_GB2312"/>
      <w:b/>
      <w:bCs/>
      <w:sz w:val="13"/>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29"/>
    <w:autoRedefine/>
    <w:qFormat/>
    <w:uiPriority w:val="0"/>
    <w:pPr>
      <w:jc w:val="left"/>
    </w:pPr>
  </w:style>
  <w:style w:type="paragraph" w:styleId="7">
    <w:name w:val="Body Text"/>
    <w:basedOn w:val="1"/>
    <w:next w:val="5"/>
    <w:link w:val="38"/>
    <w:autoRedefine/>
    <w:unhideWhenUsed/>
    <w:qFormat/>
    <w:uiPriority w:val="99"/>
    <w:pPr>
      <w:spacing w:after="120"/>
    </w:pPr>
  </w:style>
  <w:style w:type="paragraph" w:styleId="8">
    <w:name w:val="Body Text Indent"/>
    <w:basedOn w:val="1"/>
    <w:autoRedefine/>
    <w:qFormat/>
    <w:uiPriority w:val="0"/>
    <w:pPr>
      <w:spacing w:line="380" w:lineRule="exact"/>
      <w:ind w:firstLine="480"/>
    </w:pPr>
    <w:rPr>
      <w:rFonts w:eastAsia="方正书宋简体"/>
      <w:sz w:val="24"/>
    </w:rPr>
  </w:style>
  <w:style w:type="paragraph" w:styleId="9">
    <w:name w:val="Plain Text"/>
    <w:basedOn w:val="1"/>
    <w:autoRedefine/>
    <w:qFormat/>
    <w:uiPriority w:val="0"/>
    <w:pPr>
      <w:spacing w:beforeLines="50" w:afterLines="50" w:line="400" w:lineRule="exact"/>
    </w:pPr>
    <w:rPr>
      <w:rFonts w:ascii="宋体" w:hAnsi="Courier New"/>
      <w:sz w:val="24"/>
      <w:szCs w:val="24"/>
    </w:rPr>
  </w:style>
  <w:style w:type="paragraph" w:styleId="10">
    <w:name w:val="Date"/>
    <w:basedOn w:val="1"/>
    <w:next w:val="1"/>
    <w:link w:val="36"/>
    <w:autoRedefine/>
    <w:qFormat/>
    <w:uiPriority w:val="0"/>
    <w:rPr>
      <w:rFonts w:eastAsia="黑体"/>
      <w:b/>
      <w:sz w:val="36"/>
    </w:rPr>
  </w:style>
  <w:style w:type="paragraph" w:styleId="11">
    <w:name w:val="Body Text Indent 2"/>
    <w:basedOn w:val="1"/>
    <w:unhideWhenUsed/>
    <w:qFormat/>
    <w:uiPriority w:val="99"/>
    <w:pPr>
      <w:ind w:firstLine="420" w:firstLineChars="150"/>
      <w:jc w:val="left"/>
    </w:pPr>
    <w:rPr>
      <w:rFonts w:ascii="宋体" w:hAnsi="宋体"/>
      <w:sz w:val="28"/>
      <w:szCs w:val="24"/>
    </w:rPr>
  </w:style>
  <w:style w:type="paragraph" w:styleId="12">
    <w:name w:val="Balloon Text"/>
    <w:basedOn w:val="1"/>
    <w:link w:val="31"/>
    <w:autoRedefine/>
    <w:qFormat/>
    <w:uiPriority w:val="0"/>
    <w:rPr>
      <w:sz w:val="18"/>
      <w:szCs w:val="18"/>
    </w:rPr>
  </w:style>
  <w:style w:type="paragraph" w:styleId="13">
    <w:name w:val="footer"/>
    <w:basedOn w:val="1"/>
    <w:link w:val="45"/>
    <w:autoRedefine/>
    <w:qFormat/>
    <w:uiPriority w:val="99"/>
    <w:pPr>
      <w:tabs>
        <w:tab w:val="center" w:pos="4153"/>
        <w:tab w:val="right" w:pos="8306"/>
      </w:tabs>
      <w:snapToGrid w:val="0"/>
      <w:jc w:val="left"/>
    </w:pPr>
    <w:rPr>
      <w:sz w:val="18"/>
    </w:rPr>
  </w:style>
  <w:style w:type="paragraph" w:styleId="14">
    <w:name w:val="header"/>
    <w:basedOn w:val="1"/>
    <w:link w:val="4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link w:val="44"/>
    <w:autoRedefine/>
    <w:qFormat/>
    <w:uiPriority w:val="39"/>
  </w:style>
  <w:style w:type="paragraph" w:styleId="16">
    <w:name w:val="Body Text Indent 3"/>
    <w:basedOn w:val="1"/>
    <w:link w:val="41"/>
    <w:autoRedefine/>
    <w:unhideWhenUsed/>
    <w:qFormat/>
    <w:uiPriority w:val="0"/>
    <w:pPr>
      <w:spacing w:after="120"/>
      <w:ind w:left="420" w:leftChars="200"/>
    </w:pPr>
    <w:rPr>
      <w:sz w:val="16"/>
      <w:szCs w:val="16"/>
    </w:rPr>
  </w:style>
  <w:style w:type="paragraph" w:styleId="17">
    <w:name w:val="Body Text 2"/>
    <w:basedOn w:val="1"/>
    <w:link w:val="37"/>
    <w:autoRedefine/>
    <w:qFormat/>
    <w:uiPriority w:val="0"/>
    <w:pPr>
      <w:spacing w:after="120" w:line="480" w:lineRule="auto"/>
    </w:pPr>
  </w:style>
  <w:style w:type="paragraph" w:styleId="18">
    <w:name w:val="Title"/>
    <w:basedOn w:val="1"/>
    <w:next w:val="1"/>
    <w:autoRedefine/>
    <w:qFormat/>
    <w:uiPriority w:val="0"/>
    <w:pPr>
      <w:spacing w:before="240" w:after="60"/>
      <w:jc w:val="center"/>
      <w:outlineLvl w:val="0"/>
    </w:pPr>
    <w:rPr>
      <w:rFonts w:ascii="Cambria" w:hAnsi="Cambria"/>
      <w:b/>
      <w:bCs/>
      <w:sz w:val="32"/>
      <w:szCs w:val="32"/>
    </w:rPr>
  </w:style>
  <w:style w:type="paragraph" w:styleId="19">
    <w:name w:val="annotation subject"/>
    <w:basedOn w:val="6"/>
    <w:next w:val="6"/>
    <w:link w:val="30"/>
    <w:autoRedefine/>
    <w:qFormat/>
    <w:uiPriority w:val="0"/>
    <w:rPr>
      <w:b/>
      <w:bCs/>
    </w:rPr>
  </w:style>
  <w:style w:type="paragraph" w:styleId="20">
    <w:name w:val="Body Text First Indent 2"/>
    <w:basedOn w:val="8"/>
    <w:autoRedefine/>
    <w:qFormat/>
    <w:uiPriority w:val="0"/>
    <w:pPr>
      <w:ind w:firstLine="420" w:firstLineChars="200"/>
    </w:pPr>
    <w:rPr>
      <w:lang w:val="zh-CN"/>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autoRedefine/>
    <w:qFormat/>
    <w:uiPriority w:val="0"/>
  </w:style>
  <w:style w:type="character" w:styleId="25">
    <w:name w:val="FollowedHyperlink"/>
    <w:autoRedefine/>
    <w:qFormat/>
    <w:uiPriority w:val="0"/>
    <w:rPr>
      <w:color w:val="auto"/>
      <w:u w:val="none"/>
    </w:rPr>
  </w:style>
  <w:style w:type="character" w:styleId="26">
    <w:name w:val="Hyperlink"/>
    <w:autoRedefine/>
    <w:qFormat/>
    <w:uiPriority w:val="99"/>
    <w:rPr>
      <w:color w:val="0000FF"/>
      <w:u w:val="single"/>
    </w:rPr>
  </w:style>
  <w:style w:type="character" w:styleId="27">
    <w:name w:val="annotation reference"/>
    <w:basedOn w:val="23"/>
    <w:autoRedefine/>
    <w:qFormat/>
    <w:uiPriority w:val="0"/>
    <w:rPr>
      <w:sz w:val="21"/>
      <w:szCs w:val="21"/>
    </w:rPr>
  </w:style>
  <w:style w:type="paragraph" w:customStyle="1" w:styleId="28">
    <w:name w:val="首行缩进"/>
    <w:autoRedefine/>
    <w:qFormat/>
    <w:uiPriority w:val="0"/>
    <w:pPr>
      <w:widowControl w:val="0"/>
      <w:ind w:firstLine="480" w:firstLineChars="200"/>
      <w:jc w:val="both"/>
    </w:pPr>
    <w:rPr>
      <w:rFonts w:ascii="Times New Roman" w:hAnsi="Times New Roman" w:eastAsia="宋体" w:cs="Times New Roman"/>
      <w:kern w:val="2"/>
      <w:sz w:val="24"/>
      <w:szCs w:val="22"/>
      <w:lang w:val="zh-CN" w:eastAsia="zh-CN" w:bidi="ar-SA"/>
    </w:rPr>
  </w:style>
  <w:style w:type="character" w:customStyle="1" w:styleId="29">
    <w:name w:val="批注文字 字符"/>
    <w:basedOn w:val="23"/>
    <w:link w:val="6"/>
    <w:autoRedefine/>
    <w:qFormat/>
    <w:uiPriority w:val="0"/>
    <w:rPr>
      <w:rFonts w:ascii="Times New Roman" w:hAnsi="Times New Roman" w:eastAsia="宋体" w:cs="Times New Roman"/>
      <w:kern w:val="2"/>
      <w:sz w:val="21"/>
    </w:rPr>
  </w:style>
  <w:style w:type="character" w:customStyle="1" w:styleId="30">
    <w:name w:val="批注主题 字符"/>
    <w:basedOn w:val="29"/>
    <w:link w:val="19"/>
    <w:autoRedefine/>
    <w:qFormat/>
    <w:uiPriority w:val="0"/>
    <w:rPr>
      <w:rFonts w:ascii="Times New Roman" w:hAnsi="Times New Roman" w:eastAsia="宋体" w:cs="Times New Roman"/>
      <w:b/>
      <w:bCs/>
      <w:kern w:val="2"/>
      <w:sz w:val="21"/>
    </w:rPr>
  </w:style>
  <w:style w:type="character" w:customStyle="1" w:styleId="31">
    <w:name w:val="批注框文本 字符"/>
    <w:basedOn w:val="23"/>
    <w:link w:val="12"/>
    <w:autoRedefine/>
    <w:qFormat/>
    <w:uiPriority w:val="0"/>
    <w:rPr>
      <w:rFonts w:ascii="Times New Roman" w:hAnsi="Times New Roman" w:eastAsia="宋体" w:cs="Times New Roman"/>
      <w:kern w:val="2"/>
      <w:sz w:val="18"/>
      <w:szCs w:val="18"/>
    </w:rPr>
  </w:style>
  <w:style w:type="paragraph" w:customStyle="1" w:styleId="32">
    <w:name w:val="Default"/>
    <w:link w:val="33"/>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3">
    <w:name w:val="Default Char"/>
    <w:link w:val="32"/>
    <w:autoRedefine/>
    <w:qFormat/>
    <w:locked/>
    <w:uiPriority w:val="0"/>
    <w:rPr>
      <w:rFonts w:ascii="......." w:hAnsi="Calibri" w:eastAsia="......." w:cs="......."/>
      <w:color w:val="000000"/>
      <w:sz w:val="24"/>
      <w:szCs w:val="24"/>
    </w:rPr>
  </w:style>
  <w:style w:type="paragraph" w:customStyle="1" w:styleId="34">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35">
    <w:name w:val="Plain Text1"/>
    <w:basedOn w:val="1"/>
    <w:autoRedefine/>
    <w:qFormat/>
    <w:uiPriority w:val="6"/>
    <w:pPr>
      <w:adjustRightInd w:val="0"/>
    </w:pPr>
    <w:rPr>
      <w:rFonts w:hint="eastAsia" w:ascii="宋体" w:hAnsi="Courier New" w:eastAsia="楷体_GB2312"/>
      <w:sz w:val="28"/>
    </w:rPr>
  </w:style>
  <w:style w:type="character" w:customStyle="1" w:styleId="36">
    <w:name w:val="日期 字符"/>
    <w:basedOn w:val="23"/>
    <w:link w:val="10"/>
    <w:autoRedefine/>
    <w:qFormat/>
    <w:uiPriority w:val="0"/>
    <w:rPr>
      <w:rFonts w:ascii="Times New Roman" w:hAnsi="Times New Roman" w:eastAsia="黑体" w:cs="Times New Roman"/>
      <w:b/>
      <w:kern w:val="2"/>
      <w:sz w:val="36"/>
    </w:rPr>
  </w:style>
  <w:style w:type="character" w:customStyle="1" w:styleId="37">
    <w:name w:val="正文文本 2 字符"/>
    <w:basedOn w:val="23"/>
    <w:link w:val="17"/>
    <w:autoRedefine/>
    <w:qFormat/>
    <w:uiPriority w:val="0"/>
    <w:rPr>
      <w:rFonts w:ascii="Times New Roman" w:hAnsi="Times New Roman" w:eastAsia="宋体" w:cs="Times New Roman"/>
      <w:kern w:val="2"/>
      <w:sz w:val="21"/>
    </w:rPr>
  </w:style>
  <w:style w:type="character" w:customStyle="1" w:styleId="38">
    <w:name w:val="正文文本 字符"/>
    <w:basedOn w:val="23"/>
    <w:link w:val="7"/>
    <w:autoRedefine/>
    <w:qFormat/>
    <w:uiPriority w:val="99"/>
    <w:rPr>
      <w:rFonts w:ascii="Times New Roman" w:hAnsi="Times New Roman" w:eastAsia="宋体" w:cs="Times New Roman"/>
      <w:kern w:val="2"/>
      <w:sz w:val="21"/>
    </w:rPr>
  </w:style>
  <w:style w:type="character" w:customStyle="1" w:styleId="39">
    <w:name w:val="fontstyle01"/>
    <w:basedOn w:val="23"/>
    <w:autoRedefine/>
    <w:qFormat/>
    <w:uiPriority w:val="0"/>
    <w:rPr>
      <w:rFonts w:hint="eastAsia" w:ascii="楷体" w:hAnsi="楷体" w:eastAsia="楷体"/>
      <w:color w:val="000000"/>
      <w:sz w:val="24"/>
      <w:szCs w:val="24"/>
    </w:rPr>
  </w:style>
  <w:style w:type="character" w:customStyle="1" w:styleId="40">
    <w:name w:val="标题 1 字符"/>
    <w:basedOn w:val="23"/>
    <w:link w:val="2"/>
    <w:autoRedefine/>
    <w:qFormat/>
    <w:uiPriority w:val="0"/>
    <w:rPr>
      <w:rFonts w:ascii="Times New Roman" w:hAnsi="Times New Roman" w:eastAsia="宋体" w:cs="Times New Roman"/>
      <w:b/>
      <w:bCs/>
      <w:kern w:val="44"/>
      <w:sz w:val="44"/>
      <w:szCs w:val="44"/>
    </w:rPr>
  </w:style>
  <w:style w:type="character" w:customStyle="1" w:styleId="41">
    <w:name w:val="正文文本缩进 3 字符"/>
    <w:basedOn w:val="23"/>
    <w:link w:val="16"/>
    <w:autoRedefine/>
    <w:qFormat/>
    <w:uiPriority w:val="0"/>
    <w:rPr>
      <w:rFonts w:ascii="Times New Roman" w:hAnsi="Times New Roman" w:eastAsia="宋体" w:cs="Times New Roman"/>
      <w:kern w:val="2"/>
      <w:sz w:val="16"/>
      <w:szCs w:val="16"/>
    </w:rPr>
  </w:style>
  <w:style w:type="table" w:customStyle="1" w:styleId="42">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3">
    <w:name w:val="Table Paragraph"/>
    <w:basedOn w:val="1"/>
    <w:autoRedefine/>
    <w:qFormat/>
    <w:uiPriority w:val="1"/>
    <w:pPr>
      <w:autoSpaceDE w:val="0"/>
      <w:autoSpaceDN w:val="0"/>
      <w:jc w:val="left"/>
    </w:pPr>
    <w:rPr>
      <w:rFonts w:ascii="楷体" w:hAnsi="楷体" w:eastAsia="楷体" w:cs="楷体"/>
      <w:kern w:val="0"/>
      <w:sz w:val="22"/>
      <w:szCs w:val="22"/>
      <w:lang w:val="zh-CN" w:bidi="zh-CN"/>
    </w:rPr>
  </w:style>
  <w:style w:type="character" w:customStyle="1" w:styleId="44">
    <w:name w:val="TOC 1 字符"/>
    <w:link w:val="15"/>
    <w:autoRedefine/>
    <w:qFormat/>
    <w:uiPriority w:val="39"/>
  </w:style>
  <w:style w:type="character" w:customStyle="1" w:styleId="45">
    <w:name w:val="页脚 字符"/>
    <w:basedOn w:val="23"/>
    <w:link w:val="13"/>
    <w:qFormat/>
    <w:uiPriority w:val="99"/>
    <w:rPr>
      <w:kern w:val="2"/>
      <w:sz w:val="18"/>
    </w:rPr>
  </w:style>
  <w:style w:type="character" w:customStyle="1" w:styleId="46">
    <w:name w:val="页眉 字符"/>
    <w:basedOn w:val="23"/>
    <w:link w:val="14"/>
    <w:qFormat/>
    <w:uiPriority w:val="99"/>
    <w:rPr>
      <w:kern w:val="2"/>
      <w:sz w:val="18"/>
    </w:rPr>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B491-A84B-4E9B-B1AC-532935D47984}">
  <ds:schemaRefs/>
</ds:datastoreItem>
</file>

<file path=docProps/app.xml><?xml version="1.0" encoding="utf-8"?>
<Properties xmlns="http://schemas.openxmlformats.org/officeDocument/2006/extended-properties" xmlns:vt="http://schemas.openxmlformats.org/officeDocument/2006/docPropsVTypes">
  <Template>Normal</Template>
  <Pages>14</Pages>
  <Words>3125</Words>
  <Characters>3218</Characters>
  <Lines>36</Lines>
  <Paragraphs>10</Paragraphs>
  <TotalTime>393</TotalTime>
  <ScaleCrop>false</ScaleCrop>
  <LinksUpToDate>false</LinksUpToDate>
  <CharactersWithSpaces>4049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2022-08-08T19:31:00Z</dcterms:created>
  <dc:creator>鸭梨山大1374799570</dc:creator>
  <cp:lastModifiedBy>春年</cp:lastModifiedBy>
  <cp:lastPrinted>2024-12-12T05:08:00Z</cp:lastPrinted>
  <dcterms:modified xsi:type="dcterms:W3CDTF">2024-12-17T07:06:18Z</dcterms:modified>
  <cp:revision>680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BB8FD7E12D9A4AFA9E931842EF533712_13</vt:lpwstr>
  </property>
</Properties>
</file>